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340C7A" w14:textId="77777777" w:rsidR="005305BD" w:rsidRDefault="00C9252B" w:rsidP="00B46192">
      <w:pPr>
        <w:tabs>
          <w:tab w:val="center" w:pos="4740"/>
        </w:tabs>
        <w:jc w:val="center"/>
        <w:rPr>
          <w:rFonts w:ascii="Arial" w:hAnsi="Arial"/>
          <w:sz w:val="22"/>
        </w:rPr>
      </w:pPr>
      <w:r>
        <w:fldChar w:fldCharType="begin"/>
      </w:r>
      <w:r w:rsidR="005305BD">
        <w:instrText xml:space="preserve"> SEQ CHAPTER \h \r 1</w:instrText>
      </w:r>
      <w:r>
        <w:fldChar w:fldCharType="end"/>
      </w:r>
      <w:r w:rsidR="005305BD">
        <w:rPr>
          <w:rFonts w:ascii="Arial" w:hAnsi="Arial"/>
          <w:sz w:val="28"/>
        </w:rPr>
        <w:t>Curriculum Vitae</w:t>
      </w:r>
    </w:p>
    <w:p w14:paraId="71CF691A" w14:textId="77777777" w:rsidR="005305BD" w:rsidRDefault="005305BD" w:rsidP="00B46192">
      <w:pPr>
        <w:jc w:val="center"/>
        <w:rPr>
          <w:rFonts w:ascii="Arial" w:hAnsi="Arial"/>
          <w:sz w:val="22"/>
        </w:rPr>
      </w:pPr>
    </w:p>
    <w:p w14:paraId="3D0000E8" w14:textId="77777777" w:rsidR="005305BD" w:rsidRDefault="005305BD" w:rsidP="00B46192">
      <w:pPr>
        <w:jc w:val="center"/>
        <w:rPr>
          <w:rFonts w:ascii="Arial" w:hAnsi="Arial"/>
          <w:sz w:val="22"/>
        </w:rPr>
      </w:pPr>
      <w:r>
        <w:rPr>
          <w:rFonts w:ascii="Arial" w:hAnsi="Arial"/>
          <w:b/>
          <w:sz w:val="28"/>
        </w:rPr>
        <w:t>Michael R Ransom</w:t>
      </w:r>
    </w:p>
    <w:p w14:paraId="442FA4DD" w14:textId="58891347" w:rsidR="005305BD" w:rsidRDefault="004E5866" w:rsidP="00B46192">
      <w:pPr>
        <w:jc w:val="center"/>
        <w:rPr>
          <w:rFonts w:ascii="Arial" w:hAnsi="Arial"/>
          <w:sz w:val="22"/>
        </w:rPr>
      </w:pPr>
      <w:proofErr w:type="gramStart"/>
      <w:r>
        <w:rPr>
          <w:rFonts w:ascii="Arial" w:hAnsi="Arial"/>
          <w:sz w:val="22"/>
        </w:rPr>
        <w:t>January,</w:t>
      </w:r>
      <w:proofErr w:type="gramEnd"/>
      <w:r>
        <w:rPr>
          <w:rFonts w:ascii="Arial" w:hAnsi="Arial"/>
          <w:sz w:val="22"/>
        </w:rPr>
        <w:t xml:space="preserve"> 2021</w:t>
      </w:r>
    </w:p>
    <w:p w14:paraId="72D4914B" w14:textId="77777777" w:rsidR="000A4AD1" w:rsidRDefault="000A4AD1">
      <w:pPr>
        <w:jc w:val="center"/>
        <w:rPr>
          <w:rFonts w:ascii="Arial" w:hAnsi="Arial"/>
          <w:sz w:val="22"/>
        </w:rPr>
      </w:pPr>
    </w:p>
    <w:p w14:paraId="5FD6D05F" w14:textId="77777777" w:rsidR="005305BD" w:rsidRDefault="005305BD">
      <w:pPr>
        <w:rPr>
          <w:rFonts w:ascii="Arial" w:hAnsi="Arial"/>
          <w:b/>
          <w:sz w:val="22"/>
        </w:rPr>
      </w:pPr>
    </w:p>
    <w:p w14:paraId="4F04BC87" w14:textId="77777777" w:rsidR="005305BD" w:rsidRDefault="005305BD">
      <w:pPr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Address:</w:t>
      </w:r>
    </w:p>
    <w:p w14:paraId="03C17617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ab/>
      </w:r>
      <w:r>
        <w:rPr>
          <w:rFonts w:ascii="Arial" w:hAnsi="Arial"/>
          <w:sz w:val="22"/>
        </w:rPr>
        <w:t>Department of Economics</w:t>
      </w:r>
    </w:p>
    <w:p w14:paraId="2FDC0B2D" w14:textId="7742B961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4E5866">
        <w:rPr>
          <w:rFonts w:ascii="Arial" w:hAnsi="Arial"/>
          <w:sz w:val="22"/>
        </w:rPr>
        <w:t>2149 WVB</w:t>
      </w:r>
    </w:p>
    <w:p w14:paraId="27A58761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Brigham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Name">
          <w:r>
            <w:rPr>
              <w:rFonts w:ascii="Arial" w:hAnsi="Arial"/>
              <w:sz w:val="22"/>
            </w:rPr>
            <w:t>Young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University</w:t>
          </w:r>
        </w:smartTag>
      </w:smartTag>
    </w:p>
    <w:p w14:paraId="14475966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Provo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UT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ostalCode">
          <w:r>
            <w:rPr>
              <w:rFonts w:ascii="Arial" w:hAnsi="Arial"/>
              <w:sz w:val="22"/>
            </w:rPr>
            <w:t>84602</w:t>
          </w:r>
        </w:smartTag>
      </w:smartTag>
    </w:p>
    <w:p w14:paraId="103D6AA2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>(801) 422-4736 (Office)</w:t>
      </w:r>
    </w:p>
    <w:p w14:paraId="1F3094C2" w14:textId="77777777" w:rsidR="005305BD" w:rsidRDefault="00CB63AE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>(801) 422-0194</w:t>
      </w:r>
      <w:r w:rsidR="005305BD">
        <w:rPr>
          <w:rFonts w:ascii="Arial" w:hAnsi="Arial"/>
          <w:sz w:val="22"/>
        </w:rPr>
        <w:t xml:space="preserve"> (Fax)</w:t>
      </w:r>
    </w:p>
    <w:p w14:paraId="25C78A07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>ransom@byu.edu (email)</w:t>
      </w:r>
    </w:p>
    <w:p w14:paraId="7307072E" w14:textId="77777777" w:rsidR="005305BD" w:rsidRDefault="005305BD">
      <w:pPr>
        <w:rPr>
          <w:rFonts w:ascii="Arial" w:hAnsi="Arial"/>
          <w:b/>
          <w:sz w:val="22"/>
        </w:rPr>
      </w:pPr>
    </w:p>
    <w:p w14:paraId="6FAB6B57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Education:</w:t>
      </w:r>
    </w:p>
    <w:p w14:paraId="1E41DDB9" w14:textId="77777777" w:rsidR="005305BD" w:rsidRDefault="005305BD">
      <w:pPr>
        <w:rPr>
          <w:rFonts w:ascii="Arial" w:hAnsi="Arial"/>
          <w:sz w:val="22"/>
        </w:rPr>
      </w:pPr>
    </w:p>
    <w:p w14:paraId="5FE3B216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>Degrees:</w:t>
      </w:r>
    </w:p>
    <w:p w14:paraId="3D33D274" w14:textId="77777777" w:rsidR="005305BD" w:rsidRDefault="005305BD">
      <w:pPr>
        <w:ind w:left="144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Brigham Young University, B. A. Economics (Magna cum Laude), 1977.</w:t>
      </w:r>
    </w:p>
    <w:p w14:paraId="081D8B87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Princeton University, M.A. Economics, 1980.</w:t>
      </w:r>
    </w:p>
    <w:p w14:paraId="707E7648" w14:textId="77777777" w:rsidR="005305BD" w:rsidRDefault="005305BD" w:rsidP="001C5BDE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Princeton University, Ph.D. Economics, 1983.</w:t>
      </w:r>
    </w:p>
    <w:p w14:paraId="3E8CA9DC" w14:textId="77777777" w:rsidR="001C5BDE" w:rsidRDefault="001C5BDE" w:rsidP="001C5BDE">
      <w:pPr>
        <w:ind w:left="720"/>
        <w:rPr>
          <w:rFonts w:ascii="Arial" w:hAnsi="Arial"/>
          <w:b/>
          <w:sz w:val="22"/>
        </w:rPr>
      </w:pPr>
    </w:p>
    <w:p w14:paraId="355D2095" w14:textId="77777777" w:rsidR="005305BD" w:rsidRDefault="005305BD">
      <w:pPr>
        <w:rPr>
          <w:rFonts w:ascii="Arial" w:hAnsi="Arial"/>
          <w:b/>
          <w:sz w:val="22"/>
        </w:rPr>
      </w:pPr>
    </w:p>
    <w:p w14:paraId="50B7CECB" w14:textId="77777777" w:rsidR="00297845" w:rsidRPr="00297845" w:rsidRDefault="005305BD">
      <w:pPr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Professional Employment:</w:t>
      </w:r>
    </w:p>
    <w:p w14:paraId="36851358" w14:textId="77777777" w:rsidR="003B2182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proofErr w:type="spellStart"/>
      <w:r w:rsidR="003B2182">
        <w:rPr>
          <w:rFonts w:ascii="Arial" w:hAnsi="Arial"/>
          <w:sz w:val="22"/>
        </w:rPr>
        <w:t>Clayne</w:t>
      </w:r>
      <w:proofErr w:type="spellEnd"/>
      <w:r w:rsidR="003B2182">
        <w:rPr>
          <w:rFonts w:ascii="Arial" w:hAnsi="Arial"/>
          <w:sz w:val="22"/>
        </w:rPr>
        <w:t xml:space="preserve"> L. P</w:t>
      </w:r>
      <w:r w:rsidR="00AA5CFF">
        <w:rPr>
          <w:rFonts w:ascii="Arial" w:hAnsi="Arial"/>
          <w:sz w:val="22"/>
        </w:rPr>
        <w:t>ope Professor of Economics, 2016</w:t>
      </w:r>
      <w:r w:rsidR="003B2182">
        <w:rPr>
          <w:rFonts w:ascii="Arial" w:hAnsi="Arial"/>
          <w:sz w:val="22"/>
        </w:rPr>
        <w:t>-</w:t>
      </w:r>
    </w:p>
    <w:p w14:paraId="2A43E964" w14:textId="77777777" w:rsidR="00D25889" w:rsidRDefault="00297845" w:rsidP="003B2182">
      <w:pPr>
        <w:ind w:firstLine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Chairman of Economics, Brigha</w:t>
      </w:r>
      <w:r w:rsidR="008E075C">
        <w:rPr>
          <w:rFonts w:ascii="Arial" w:hAnsi="Arial"/>
          <w:sz w:val="22"/>
        </w:rPr>
        <w:t>m Young University, 2005-2010.</w:t>
      </w:r>
    </w:p>
    <w:p w14:paraId="0A5D73AE" w14:textId="77777777" w:rsidR="005305BD" w:rsidRDefault="00297845" w:rsidP="00297845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5305BD">
        <w:rPr>
          <w:rFonts w:ascii="Arial" w:hAnsi="Arial"/>
          <w:sz w:val="22"/>
        </w:rPr>
        <w:t>Professor, Brigham Young University, 1997-present.</w:t>
      </w:r>
    </w:p>
    <w:p w14:paraId="3E2B7F3A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>Visiting Professor of Economics, Princeton University, 2000-2001.</w:t>
      </w:r>
    </w:p>
    <w:p w14:paraId="25BCA392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Associate Professor, Brigham Young University, 1988-1997.</w:t>
      </w:r>
    </w:p>
    <w:p w14:paraId="50DBE72A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Visiting Assistant Professor of Economics,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Princeton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University</w:t>
          </w:r>
        </w:smartTag>
      </w:smartTag>
      <w:r>
        <w:rPr>
          <w:rFonts w:ascii="Arial" w:hAnsi="Arial"/>
          <w:sz w:val="22"/>
        </w:rPr>
        <w:t>, Spring 1985.</w:t>
      </w:r>
    </w:p>
    <w:p w14:paraId="1F4008E8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Assistant Professor, University of Arizona, 1982-1988.</w:t>
      </w:r>
    </w:p>
    <w:p w14:paraId="76A26D2B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Instructor,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Brigham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Name">
          <w:r>
            <w:rPr>
              <w:rFonts w:ascii="Arial" w:hAnsi="Arial"/>
              <w:sz w:val="22"/>
            </w:rPr>
            <w:t>Young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University</w:t>
          </w:r>
        </w:smartTag>
      </w:smartTag>
      <w:r>
        <w:rPr>
          <w:rFonts w:ascii="Arial" w:hAnsi="Arial"/>
          <w:sz w:val="22"/>
        </w:rPr>
        <w:t>, Summer 1981.</w:t>
      </w:r>
    </w:p>
    <w:p w14:paraId="5042F000" w14:textId="77777777" w:rsidR="005305BD" w:rsidRDefault="005305BD">
      <w:pPr>
        <w:rPr>
          <w:rFonts w:ascii="Arial" w:hAnsi="Arial"/>
          <w:sz w:val="22"/>
        </w:rPr>
      </w:pPr>
    </w:p>
    <w:p w14:paraId="32FE00B3" w14:textId="77777777" w:rsidR="005305BD" w:rsidRDefault="005305BD">
      <w:pPr>
        <w:ind w:left="720"/>
        <w:rPr>
          <w:rFonts w:ascii="Arial" w:hAnsi="Arial"/>
          <w:b/>
          <w:sz w:val="22"/>
        </w:rPr>
      </w:pPr>
    </w:p>
    <w:p w14:paraId="556D9E8E" w14:textId="77777777" w:rsidR="002C2422" w:rsidRDefault="005305BD">
      <w:pPr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Editorial/Professional Service:</w:t>
      </w:r>
    </w:p>
    <w:p w14:paraId="69688B05" w14:textId="77777777" w:rsidR="003B2182" w:rsidRDefault="003B2182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ab/>
      </w:r>
    </w:p>
    <w:p w14:paraId="6AAA2C0F" w14:textId="77777777" w:rsidR="005305BD" w:rsidRDefault="003B2182" w:rsidP="003B2182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Executive Board—Elected Director (Academic), Western Economic Association International, 2018-2021</w:t>
      </w:r>
    </w:p>
    <w:p w14:paraId="1D693536" w14:textId="77777777" w:rsidR="002C2422" w:rsidRDefault="005305BD" w:rsidP="003B2182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 w:rsidR="006B33AE">
        <w:rPr>
          <w:rFonts w:ascii="Arial" w:hAnsi="Arial"/>
          <w:sz w:val="22"/>
        </w:rPr>
        <w:t xml:space="preserve">Standing </w:t>
      </w:r>
      <w:r w:rsidR="002C2422">
        <w:rPr>
          <w:rFonts w:ascii="Arial" w:hAnsi="Arial"/>
          <w:sz w:val="22"/>
        </w:rPr>
        <w:t>Committee for Oversight of Operations and Publishing, American Economic Association, 2011-</w:t>
      </w:r>
      <w:r w:rsidR="003B2182">
        <w:rPr>
          <w:rFonts w:ascii="Arial" w:hAnsi="Arial"/>
          <w:sz w:val="22"/>
        </w:rPr>
        <w:t>2017.</w:t>
      </w:r>
    </w:p>
    <w:p w14:paraId="682B1276" w14:textId="77777777" w:rsidR="005305BD" w:rsidRDefault="005305BD" w:rsidP="002C2422">
      <w:pPr>
        <w:ind w:firstLine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Board of Editors, </w:t>
      </w:r>
      <w:r>
        <w:rPr>
          <w:rFonts w:ascii="Arial" w:hAnsi="Arial"/>
          <w:sz w:val="22"/>
          <w:u w:val="single"/>
        </w:rPr>
        <w:t>Contemporary Economic Policy</w:t>
      </w:r>
      <w:r>
        <w:rPr>
          <w:rFonts w:ascii="Arial" w:hAnsi="Arial"/>
          <w:sz w:val="22"/>
        </w:rPr>
        <w:t>, 2000-present.</w:t>
      </w:r>
    </w:p>
    <w:p w14:paraId="57701B66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 xml:space="preserve">Board of Editors, </w:t>
      </w:r>
      <w:r>
        <w:rPr>
          <w:rFonts w:ascii="Arial" w:hAnsi="Arial"/>
          <w:sz w:val="22"/>
          <w:u w:val="single"/>
        </w:rPr>
        <w:t>Economic Inquiry</w:t>
      </w:r>
      <w:r w:rsidR="00DF73A8">
        <w:rPr>
          <w:rFonts w:ascii="Arial" w:hAnsi="Arial"/>
          <w:sz w:val="22"/>
        </w:rPr>
        <w:t>, 2003-2008</w:t>
      </w:r>
      <w:r>
        <w:rPr>
          <w:rFonts w:ascii="Arial" w:hAnsi="Arial"/>
          <w:sz w:val="22"/>
        </w:rPr>
        <w:t>.</w:t>
      </w:r>
    </w:p>
    <w:p w14:paraId="02D7EC6E" w14:textId="77777777" w:rsidR="008B5C55" w:rsidRDefault="008B5C55" w:rsidP="008B5C55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 xml:space="preserve">Board of Editors, </w:t>
      </w:r>
      <w:r>
        <w:rPr>
          <w:rFonts w:ascii="Arial" w:hAnsi="Arial"/>
          <w:sz w:val="22"/>
          <w:u w:val="single"/>
        </w:rPr>
        <w:t>American Economic Review</w:t>
      </w:r>
      <w:r>
        <w:rPr>
          <w:rFonts w:ascii="Arial" w:hAnsi="Arial"/>
          <w:sz w:val="22"/>
        </w:rPr>
        <w:t>, 1999-2005.</w:t>
      </w:r>
    </w:p>
    <w:p w14:paraId="3095D94E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Arizona Governor's Committee on Child Support Guidelines, 1986.  Appointed by Governor Bruce Babbitt.</w:t>
      </w:r>
    </w:p>
    <w:p w14:paraId="7FBE58A8" w14:textId="77777777" w:rsidR="003B2182" w:rsidRDefault="003B2182" w:rsidP="009C3564">
      <w:pPr>
        <w:rPr>
          <w:rFonts w:ascii="Arial" w:hAnsi="Arial"/>
          <w:sz w:val="22"/>
        </w:rPr>
      </w:pPr>
    </w:p>
    <w:p w14:paraId="445C1546" w14:textId="77777777" w:rsidR="005305BD" w:rsidRDefault="005305BD" w:rsidP="009C3564">
      <w:pPr>
        <w:rPr>
          <w:rFonts w:ascii="Arial" w:hAnsi="Arial"/>
          <w:sz w:val="22"/>
          <w:u w:val="single"/>
        </w:rPr>
      </w:pPr>
      <w:r>
        <w:rPr>
          <w:rFonts w:ascii="Arial" w:hAnsi="Arial"/>
          <w:sz w:val="22"/>
        </w:rPr>
        <w:lastRenderedPageBreak/>
        <w:t>Referee for the following journals and agencies:</w:t>
      </w:r>
    </w:p>
    <w:p w14:paraId="1BA8FC2B" w14:textId="77777777" w:rsidR="005305BD" w:rsidRDefault="005305BD">
      <w:pPr>
        <w:rPr>
          <w:rFonts w:ascii="Arial" w:hAnsi="Arial"/>
          <w:sz w:val="22"/>
          <w:u w:val="single"/>
        </w:rPr>
      </w:pPr>
    </w:p>
    <w:p w14:paraId="3CDEBA04" w14:textId="77777777" w:rsidR="00427AF3" w:rsidRDefault="00427AF3">
      <w:pPr>
        <w:rPr>
          <w:rFonts w:ascii="Arial" w:hAnsi="Arial"/>
          <w:vanish/>
          <w:sz w:val="22"/>
          <w:u w:val="single"/>
        </w:rPr>
        <w:sectPr w:rsidR="00427AF3" w:rsidSect="00D21E82">
          <w:footerReference w:type="even" r:id="rId7"/>
          <w:footerReference w:type="default" r:id="rId8"/>
          <w:footnotePr>
            <w:numFmt w:val="lowerLetter"/>
          </w:footnotePr>
          <w:endnotePr>
            <w:numFmt w:val="lowerLetter"/>
          </w:endnotePr>
          <w:type w:val="continuous"/>
          <w:pgSz w:w="12240" w:h="15840"/>
          <w:pgMar w:top="1920" w:right="1320" w:bottom="1920" w:left="2340" w:header="1440" w:footer="1440" w:gutter="0"/>
          <w:cols w:space="720"/>
          <w:docGrid w:linePitch="360"/>
        </w:sectPr>
      </w:pPr>
    </w:p>
    <w:p w14:paraId="4792EE5D" w14:textId="77777777" w:rsidR="005305BD" w:rsidRDefault="005305BD">
      <w:pPr>
        <w:rPr>
          <w:rFonts w:ascii="Arial" w:hAnsi="Arial"/>
          <w:vanish/>
          <w:sz w:val="22"/>
          <w:u w:val="single"/>
        </w:rPr>
      </w:pPr>
    </w:p>
    <w:p w14:paraId="6ACF477D" w14:textId="77777777" w:rsidR="005305BD" w:rsidRDefault="005305BD">
      <w:pPr>
        <w:rPr>
          <w:rFonts w:ascii="Arial" w:hAnsi="Arial"/>
          <w:sz w:val="20"/>
        </w:rPr>
      </w:pPr>
      <w:r>
        <w:rPr>
          <w:rFonts w:ascii="Arial" w:hAnsi="Arial"/>
          <w:sz w:val="20"/>
          <w:u w:val="single"/>
        </w:rPr>
        <w:t>American Journal of Agricultural Economics</w:t>
      </w:r>
    </w:p>
    <w:p w14:paraId="2CF68138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American Economic Review</w:t>
      </w:r>
    </w:p>
    <w:p w14:paraId="07C81019" w14:textId="77777777" w:rsidR="000A4AD1" w:rsidRDefault="000A4AD1" w:rsidP="000A4AD1">
      <w:pPr>
        <w:rPr>
          <w:rFonts w:ascii="Arial" w:hAnsi="Arial"/>
          <w:sz w:val="20"/>
        </w:rPr>
      </w:pPr>
      <w:r>
        <w:rPr>
          <w:rFonts w:ascii="Arial" w:hAnsi="Arial"/>
          <w:sz w:val="20"/>
          <w:u w:val="single"/>
        </w:rPr>
        <w:t>American Economic Journals:  Applied  Economics</w:t>
      </w:r>
    </w:p>
    <w:p w14:paraId="211E3EE3" w14:textId="77777777" w:rsidR="005305BD" w:rsidRDefault="005305BD">
      <w:pPr>
        <w:rPr>
          <w:rFonts w:ascii="Arial" w:hAnsi="Arial"/>
          <w:sz w:val="20"/>
        </w:rPr>
      </w:pPr>
      <w:r>
        <w:rPr>
          <w:rFonts w:ascii="Arial" w:hAnsi="Arial"/>
          <w:sz w:val="20"/>
          <w:u w:val="single"/>
        </w:rPr>
        <w:t>American Law and Economics Review</w:t>
      </w:r>
    </w:p>
    <w:p w14:paraId="205F5FF6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Applied Econometrics</w:t>
      </w:r>
    </w:p>
    <w:p w14:paraId="05F11D83" w14:textId="77777777" w:rsidR="00885A60" w:rsidRDefault="00885A60">
      <w:pPr>
        <w:rPr>
          <w:rFonts w:ascii="Arial" w:hAnsi="Arial"/>
          <w:sz w:val="20"/>
          <w:u w:val="single"/>
        </w:rPr>
      </w:pP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0"/>
              <w:u w:val="single"/>
            </w:rPr>
            <w:t>Berkeley</w:t>
          </w:r>
        </w:smartTag>
      </w:smartTag>
      <w:r>
        <w:rPr>
          <w:rFonts w:ascii="Arial" w:hAnsi="Arial"/>
          <w:sz w:val="20"/>
          <w:u w:val="single"/>
        </w:rPr>
        <w:t xml:space="preserve"> Electronic Press</w:t>
      </w:r>
    </w:p>
    <w:p w14:paraId="0E05E676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Bulletin of Economic Research</w:t>
      </w:r>
    </w:p>
    <w:p w14:paraId="1366F55E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Canadian Journal of Economics</w:t>
      </w:r>
    </w:p>
    <w:p w14:paraId="6FDFC8F9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 xml:space="preserve">Contemporary Economic Policy </w:t>
      </w:r>
    </w:p>
    <w:p w14:paraId="772DF0A4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Econometrica</w:t>
      </w:r>
    </w:p>
    <w:p w14:paraId="3875AAE8" w14:textId="77777777" w:rsidR="000A4AD1" w:rsidRDefault="000A4AD1">
      <w:pPr>
        <w:rPr>
          <w:rFonts w:ascii="Arial" w:hAnsi="Arial"/>
          <w:sz w:val="20"/>
          <w:u w:val="single"/>
        </w:rPr>
      </w:pPr>
      <w:proofErr w:type="spellStart"/>
      <w:r>
        <w:rPr>
          <w:rFonts w:ascii="Arial" w:hAnsi="Arial"/>
          <w:sz w:val="20"/>
          <w:u w:val="single"/>
        </w:rPr>
        <w:t>Economica</w:t>
      </w:r>
      <w:proofErr w:type="spellEnd"/>
    </w:p>
    <w:p w14:paraId="152A4C58" w14:textId="77777777" w:rsidR="00885A60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Economic Journal</w:t>
      </w:r>
    </w:p>
    <w:p w14:paraId="12BF7914" w14:textId="77777777" w:rsidR="00885A60" w:rsidRDefault="00885A60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Economic Development and Cultural Change</w:t>
      </w:r>
    </w:p>
    <w:p w14:paraId="5694B514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Economic Inquiry</w:t>
      </w:r>
    </w:p>
    <w:p w14:paraId="21F39EAD" w14:textId="77777777" w:rsidR="00912D1A" w:rsidRDefault="00912D1A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Education Economics</w:t>
      </w:r>
    </w:p>
    <w:p w14:paraId="1A1B2798" w14:textId="77777777" w:rsidR="000A4AD1" w:rsidRDefault="000A4AD1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Economics Letters</w:t>
      </w:r>
    </w:p>
    <w:p w14:paraId="1ECAB668" w14:textId="77777777" w:rsidR="00885A60" w:rsidRDefault="00885A60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Economics of Education Review</w:t>
      </w:r>
    </w:p>
    <w:p w14:paraId="61C4727F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Indian Journal of Applied Econometrics</w:t>
      </w:r>
    </w:p>
    <w:p w14:paraId="48694D40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Industrial &amp; Labor Relations Review</w:t>
      </w:r>
    </w:p>
    <w:p w14:paraId="0AC5654C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Industrial Relations</w:t>
      </w:r>
    </w:p>
    <w:p w14:paraId="51CBCE4E" w14:textId="77777777" w:rsidR="00912D1A" w:rsidRDefault="00912D1A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International Journal of Manpower</w:t>
      </w:r>
    </w:p>
    <w:p w14:paraId="12B65AEF" w14:textId="77777777" w:rsidR="005A5138" w:rsidRDefault="005A5138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ISRN Economics</w:t>
      </w:r>
    </w:p>
    <w:p w14:paraId="78CB3912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Applied Econometrics</w:t>
      </w:r>
      <w:r>
        <w:rPr>
          <w:rFonts w:ascii="Arial" w:hAnsi="Arial"/>
          <w:sz w:val="20"/>
        </w:rPr>
        <w:t xml:space="preserve"> </w:t>
      </w:r>
    </w:p>
    <w:p w14:paraId="275954DC" w14:textId="77777777" w:rsidR="005305BD" w:rsidRDefault="005305BD">
      <w:pPr>
        <w:rPr>
          <w:rFonts w:ascii="Arial" w:hAnsi="Arial"/>
          <w:sz w:val="20"/>
        </w:rPr>
      </w:pPr>
      <w:r>
        <w:rPr>
          <w:rFonts w:ascii="Arial" w:hAnsi="Arial"/>
          <w:sz w:val="20"/>
          <w:u w:val="single"/>
        </w:rPr>
        <w:t>Journal of Business and Economic Statistics</w:t>
      </w:r>
    </w:p>
    <w:p w14:paraId="2919565D" w14:textId="77777777" w:rsidR="00485B20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 xml:space="preserve">Journal of Econometrics </w:t>
      </w:r>
    </w:p>
    <w:p w14:paraId="0CBA291C" w14:textId="77777777" w:rsidR="00885A60" w:rsidRPr="00885A60" w:rsidRDefault="00885A60">
      <w:pPr>
        <w:rPr>
          <w:rFonts w:ascii="Arial" w:hAnsi="Arial"/>
          <w:sz w:val="20"/>
          <w:u w:val="single"/>
        </w:rPr>
      </w:pPr>
      <w:r w:rsidRPr="00885A60">
        <w:rPr>
          <w:rFonts w:ascii="Arial" w:hAnsi="Arial"/>
          <w:sz w:val="20"/>
          <w:u w:val="single"/>
        </w:rPr>
        <w:t>Journal of Economic Inequality</w:t>
      </w:r>
    </w:p>
    <w:p w14:paraId="5CC7C208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Economic Literature</w:t>
      </w:r>
    </w:p>
    <w:p w14:paraId="766B82D9" w14:textId="77777777" w:rsidR="00885A60" w:rsidRDefault="00885A60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Economics and Business</w:t>
      </w:r>
    </w:p>
    <w:p w14:paraId="1587A5C9" w14:textId="77777777" w:rsidR="00912D1A" w:rsidRDefault="00912D1A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 xml:space="preserve">Journal of </w:t>
      </w:r>
      <w:proofErr w:type="spellStart"/>
      <w:r>
        <w:rPr>
          <w:rFonts w:ascii="Arial" w:hAnsi="Arial"/>
          <w:sz w:val="20"/>
          <w:u w:val="single"/>
        </w:rPr>
        <w:t>Enviornmental</w:t>
      </w:r>
      <w:proofErr w:type="spellEnd"/>
      <w:r>
        <w:rPr>
          <w:rFonts w:ascii="Arial" w:hAnsi="Arial"/>
          <w:sz w:val="20"/>
          <w:u w:val="single"/>
        </w:rPr>
        <w:t xml:space="preserve"> Economics and Management</w:t>
      </w:r>
    </w:p>
    <w:p w14:paraId="0FEFD9AD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Human Resources</w:t>
      </w:r>
    </w:p>
    <w:p w14:paraId="7F7E8A86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Labor Economics</w:t>
      </w:r>
    </w:p>
    <w:p w14:paraId="34953E3A" w14:textId="77777777" w:rsidR="000A4AD1" w:rsidRDefault="000A4AD1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Law Economics &amp; Organizations</w:t>
      </w:r>
    </w:p>
    <w:p w14:paraId="5C81012C" w14:textId="77777777" w:rsidR="000A4AD1" w:rsidRDefault="000A4AD1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Labor Research</w:t>
      </w:r>
    </w:p>
    <w:p w14:paraId="5C16E779" w14:textId="77777777" w:rsidR="00885A60" w:rsidRDefault="00885A60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Population Economics</w:t>
      </w:r>
    </w:p>
    <w:p w14:paraId="75BAFBC6" w14:textId="77777777" w:rsidR="00885A60" w:rsidRDefault="00885A60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Sports Economics</w:t>
      </w:r>
    </w:p>
    <w:p w14:paraId="2159CD92" w14:textId="77777777" w:rsidR="00912D1A" w:rsidRDefault="00912D1A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</w:t>
      </w:r>
      <w:r w:rsidR="00485B20">
        <w:rPr>
          <w:rFonts w:ascii="Arial" w:hAnsi="Arial"/>
          <w:sz w:val="20"/>
          <w:u w:val="single"/>
        </w:rPr>
        <w:t>l</w:t>
      </w:r>
      <w:r>
        <w:rPr>
          <w:rFonts w:ascii="Arial" w:hAnsi="Arial"/>
          <w:sz w:val="20"/>
          <w:u w:val="single"/>
        </w:rPr>
        <w:t xml:space="preserve"> of Transport and Land Use</w:t>
      </w:r>
    </w:p>
    <w:p w14:paraId="0D303096" w14:textId="77777777" w:rsidR="005305BD" w:rsidRDefault="005305BD">
      <w:pPr>
        <w:rPr>
          <w:rFonts w:ascii="Arial" w:hAnsi="Arial"/>
          <w:sz w:val="20"/>
          <w:u w:val="single"/>
        </w:rPr>
      </w:pPr>
      <w:proofErr w:type="spellStart"/>
      <w:r>
        <w:rPr>
          <w:rFonts w:ascii="Arial" w:hAnsi="Arial"/>
          <w:sz w:val="20"/>
          <w:u w:val="single"/>
        </w:rPr>
        <w:t>Labour</w:t>
      </w:r>
      <w:proofErr w:type="spellEnd"/>
      <w:r>
        <w:rPr>
          <w:rFonts w:ascii="Arial" w:hAnsi="Arial"/>
          <w:sz w:val="20"/>
          <w:u w:val="single"/>
        </w:rPr>
        <w:t xml:space="preserve"> Economics</w:t>
      </w:r>
    </w:p>
    <w:p w14:paraId="0CC4961B" w14:textId="77777777" w:rsidR="00912D1A" w:rsidRDefault="00912D1A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Labor Studies</w:t>
      </w:r>
    </w:p>
    <w:p w14:paraId="6CBF3258" w14:textId="77777777" w:rsidR="00485B20" w:rsidRDefault="00485B20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Oxford Economic Papers</w:t>
      </w:r>
    </w:p>
    <w:p w14:paraId="7DFB3E12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Quarterly Journal of Economics</w:t>
      </w:r>
    </w:p>
    <w:p w14:paraId="2A892C28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Quarterly Review of Economics and Finance</w:t>
      </w:r>
    </w:p>
    <w:p w14:paraId="6B6FB87F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Rand Journal of Economics</w:t>
      </w:r>
    </w:p>
    <w:p w14:paraId="3805C24B" w14:textId="77777777" w:rsidR="005305BD" w:rsidRDefault="005305BD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Research in Labor Economics</w:t>
      </w:r>
    </w:p>
    <w:p w14:paraId="4FFB8F49" w14:textId="77777777" w:rsidR="005305BD" w:rsidRDefault="005305BD">
      <w:pPr>
        <w:rPr>
          <w:rFonts w:ascii="Arial" w:hAnsi="Arial"/>
          <w:sz w:val="20"/>
        </w:rPr>
      </w:pPr>
      <w:r>
        <w:rPr>
          <w:rFonts w:ascii="Arial" w:hAnsi="Arial"/>
          <w:sz w:val="20"/>
          <w:u w:val="single"/>
        </w:rPr>
        <w:t>Review of Economics and Statistics</w:t>
      </w:r>
    </w:p>
    <w:p w14:paraId="3E48B74C" w14:textId="60CACBFE" w:rsidR="004E5866" w:rsidRDefault="004E5866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Sociological Methodology</w:t>
      </w:r>
    </w:p>
    <w:p w14:paraId="00B4CDC6" w14:textId="236D970E" w:rsidR="005305BD" w:rsidRDefault="005305BD">
      <w:pPr>
        <w:rPr>
          <w:rFonts w:ascii="Arial" w:hAnsi="Arial"/>
          <w:sz w:val="20"/>
        </w:rPr>
      </w:pPr>
      <w:r>
        <w:rPr>
          <w:rFonts w:ascii="Arial" w:hAnsi="Arial"/>
          <w:sz w:val="20"/>
          <w:u w:val="single"/>
        </w:rPr>
        <w:t>Sociological Methods and Research</w:t>
      </w:r>
    </w:p>
    <w:p w14:paraId="3346C7C6" w14:textId="77777777" w:rsidR="005305BD" w:rsidRDefault="005305BD">
      <w:pPr>
        <w:rPr>
          <w:rFonts w:ascii="Arial" w:hAnsi="Arial"/>
          <w:sz w:val="20"/>
        </w:rPr>
      </w:pPr>
      <w:r>
        <w:rPr>
          <w:rFonts w:ascii="Arial" w:hAnsi="Arial"/>
          <w:sz w:val="20"/>
          <w:u w:val="single"/>
        </w:rPr>
        <w:t>Southern Economic Journal</w:t>
      </w:r>
    </w:p>
    <w:p w14:paraId="3D6ABC2A" w14:textId="77777777" w:rsidR="005305BD" w:rsidRDefault="005305BD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National Science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0"/>
            </w:rPr>
            <w:t>Foundation</w:t>
          </w:r>
        </w:smartTag>
        <w:r>
          <w:rPr>
            <w:rFonts w:ascii="Arial" w:hAnsi="Arial"/>
            <w:sz w:val="20"/>
          </w:rPr>
          <w:t xml:space="preserve">, </w:t>
        </w:r>
        <w:smartTag w:uri="urn:schemas-microsoft-com:office:smarttags" w:element="country-region">
          <w:r>
            <w:rPr>
              <w:rFonts w:ascii="Arial" w:hAnsi="Arial"/>
              <w:sz w:val="20"/>
            </w:rPr>
            <w:t>USA</w:t>
          </w:r>
        </w:smartTag>
      </w:smartTag>
    </w:p>
    <w:p w14:paraId="42C1764E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0"/>
        </w:rPr>
        <w:t>Social Science Research Council, Canada</w:t>
      </w:r>
      <w:r w:rsidR="00D45EFF">
        <w:rPr>
          <w:rFonts w:ascii="Arial" w:hAnsi="Arial"/>
          <w:sz w:val="20"/>
        </w:rPr>
        <w:t xml:space="preserve"> </w:t>
      </w:r>
      <w:proofErr w:type="spellStart"/>
      <w:r w:rsidR="00D45EFF">
        <w:rPr>
          <w:rFonts w:ascii="Arial" w:hAnsi="Arial"/>
          <w:sz w:val="20"/>
        </w:rPr>
        <w:t>Agence</w:t>
      </w:r>
      <w:proofErr w:type="spellEnd"/>
      <w:r w:rsidR="00D45EFF">
        <w:rPr>
          <w:rFonts w:ascii="Arial" w:hAnsi="Arial"/>
          <w:sz w:val="20"/>
        </w:rPr>
        <w:t xml:space="preserve"> </w:t>
      </w:r>
      <w:proofErr w:type="spellStart"/>
      <w:r w:rsidR="00D45EFF">
        <w:rPr>
          <w:rFonts w:ascii="Arial" w:hAnsi="Arial"/>
          <w:sz w:val="20"/>
        </w:rPr>
        <w:t>Nationale</w:t>
      </w:r>
      <w:proofErr w:type="spellEnd"/>
      <w:r w:rsidR="00D45EFF">
        <w:rPr>
          <w:rFonts w:ascii="Arial" w:hAnsi="Arial"/>
          <w:sz w:val="20"/>
        </w:rPr>
        <w:t xml:space="preserve"> de la Recherche, France</w:t>
      </w:r>
    </w:p>
    <w:p w14:paraId="12E464CE" w14:textId="77777777" w:rsidR="00D45EFF" w:rsidRDefault="00D45EFF">
      <w:pPr>
        <w:rPr>
          <w:rFonts w:ascii="Arial" w:hAnsi="Arial"/>
          <w:sz w:val="22"/>
        </w:rPr>
        <w:sectPr w:rsidR="00D45EFF" w:rsidSect="00427AF3">
          <w:footnotePr>
            <w:numFmt w:val="lowerLetter"/>
          </w:footnotePr>
          <w:endnotePr>
            <w:numFmt w:val="lowerLetter"/>
          </w:endnotePr>
          <w:type w:val="continuous"/>
          <w:pgSz w:w="12240" w:h="15840"/>
          <w:pgMar w:top="1920" w:right="1320" w:bottom="1920" w:left="2340" w:header="1440" w:footer="1440" w:gutter="0"/>
          <w:cols w:num="2" w:space="720"/>
          <w:docGrid w:linePitch="360"/>
        </w:sectPr>
      </w:pPr>
    </w:p>
    <w:p w14:paraId="3B03E274" w14:textId="77777777" w:rsidR="004E5866" w:rsidRDefault="004E5866" w:rsidP="004E5866">
      <w:pPr>
        <w:rPr>
          <w:rFonts w:ascii="Arial" w:hAnsi="Arial"/>
          <w:sz w:val="20"/>
          <w:u w:val="single"/>
        </w:rPr>
      </w:pPr>
      <w:r>
        <w:rPr>
          <w:rFonts w:ascii="Arial" w:hAnsi="Arial"/>
          <w:sz w:val="20"/>
          <w:u w:val="single"/>
        </w:rPr>
        <w:t>Journal of Economic Behavior and Organization</w:t>
      </w:r>
      <w:r>
        <w:rPr>
          <w:rFonts w:ascii="Arial" w:hAnsi="Arial"/>
          <w:sz w:val="20"/>
        </w:rPr>
        <w:t xml:space="preserve"> </w:t>
      </w:r>
    </w:p>
    <w:p w14:paraId="5EFBFDD6" w14:textId="77777777" w:rsidR="005305BD" w:rsidRDefault="005305BD">
      <w:pPr>
        <w:rPr>
          <w:rFonts w:ascii="Arial" w:hAnsi="Arial"/>
          <w:sz w:val="22"/>
        </w:rPr>
      </w:pPr>
    </w:p>
    <w:p w14:paraId="0445F421" w14:textId="77777777" w:rsidR="005305BD" w:rsidRDefault="005305BD">
      <w:pPr>
        <w:rPr>
          <w:rFonts w:ascii="Arial" w:hAnsi="Arial"/>
          <w:sz w:val="22"/>
        </w:rPr>
      </w:pPr>
    </w:p>
    <w:p w14:paraId="0AB3535C" w14:textId="77777777" w:rsidR="005305BD" w:rsidRDefault="005305BD">
      <w:pPr>
        <w:rPr>
          <w:rFonts w:ascii="Arial" w:hAnsi="Arial"/>
          <w:sz w:val="22"/>
        </w:rPr>
      </w:pPr>
    </w:p>
    <w:p w14:paraId="1C919AD5" w14:textId="77777777" w:rsidR="005305BD" w:rsidRDefault="005305BD">
      <w:pPr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>Honors</w:t>
      </w:r>
    </w:p>
    <w:p w14:paraId="18EDAFE1" w14:textId="77777777" w:rsidR="009B69EE" w:rsidRDefault="009B69EE">
      <w:pPr>
        <w:rPr>
          <w:rFonts w:ascii="Arial" w:hAnsi="Arial"/>
          <w:sz w:val="22"/>
        </w:rPr>
      </w:pPr>
    </w:p>
    <w:p w14:paraId="7180FDB0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 xml:space="preserve">Included in </w:t>
      </w:r>
      <w:r>
        <w:rPr>
          <w:rFonts w:ascii="Arial" w:hAnsi="Arial"/>
          <w:sz w:val="22"/>
          <w:u w:val="single"/>
        </w:rPr>
        <w:t>Who’s Who in Economics</w:t>
      </w:r>
      <w:r>
        <w:rPr>
          <w:rFonts w:ascii="Arial" w:hAnsi="Arial"/>
          <w:i/>
          <w:sz w:val="22"/>
        </w:rPr>
        <w:t>,</w:t>
      </w:r>
      <w:r>
        <w:rPr>
          <w:rFonts w:ascii="Arial" w:hAnsi="Arial"/>
          <w:sz w:val="22"/>
        </w:rPr>
        <w:t xml:space="preserve"> 4</w:t>
      </w:r>
      <w:r>
        <w:rPr>
          <w:rFonts w:ascii="Arial" w:hAnsi="Arial"/>
          <w:sz w:val="22"/>
          <w:vertAlign w:val="superscript"/>
        </w:rPr>
        <w:t>th</w:t>
      </w:r>
      <w:r>
        <w:rPr>
          <w:rFonts w:ascii="Arial" w:hAnsi="Arial"/>
          <w:sz w:val="22"/>
        </w:rPr>
        <w:t xml:space="preserve"> Edition, eds. Mark </w:t>
      </w:r>
      <w:proofErr w:type="spellStart"/>
      <w:r>
        <w:rPr>
          <w:rFonts w:ascii="Arial" w:hAnsi="Arial"/>
          <w:sz w:val="22"/>
        </w:rPr>
        <w:t>Blaug</w:t>
      </w:r>
      <w:proofErr w:type="spellEnd"/>
      <w:r>
        <w:rPr>
          <w:rFonts w:ascii="Arial" w:hAnsi="Arial"/>
          <w:sz w:val="22"/>
        </w:rPr>
        <w:t xml:space="preserve"> and Howard R. Vane, Northampton, MA:  Edward Elgar, 2003.</w:t>
      </w:r>
    </w:p>
    <w:p w14:paraId="7C91368E" w14:textId="77777777" w:rsidR="00E132F9" w:rsidRDefault="00E132F9">
      <w:pPr>
        <w:rPr>
          <w:rFonts w:ascii="Arial" w:hAnsi="Arial"/>
          <w:sz w:val="22"/>
        </w:rPr>
      </w:pPr>
    </w:p>
    <w:p w14:paraId="69E6DBE5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  <w:t xml:space="preserve">Research Fellow, IZA (Institute for the Study of Labor), </w:t>
      </w:r>
      <w:smartTag w:uri="urn:schemas-microsoft-com:office:smarttags" w:element="City">
        <w:r>
          <w:rPr>
            <w:rFonts w:ascii="Arial" w:hAnsi="Arial"/>
            <w:sz w:val="22"/>
          </w:rPr>
          <w:t>Bonn</w:t>
        </w:r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country-region">
        <w:smartTag w:uri="urn:schemas-microsoft-com:office:smarttags" w:element="place">
          <w:r>
            <w:rPr>
              <w:rFonts w:ascii="Arial" w:hAnsi="Arial"/>
              <w:sz w:val="22"/>
            </w:rPr>
            <w:t>Germany</w:t>
          </w:r>
        </w:smartTag>
      </w:smartTag>
      <w:r>
        <w:rPr>
          <w:rFonts w:ascii="Arial" w:hAnsi="Arial"/>
          <w:sz w:val="22"/>
        </w:rPr>
        <w:t>.  (Appointed November 2003.)</w:t>
      </w:r>
    </w:p>
    <w:p w14:paraId="588ED933" w14:textId="77777777" w:rsidR="00427AF3" w:rsidRDefault="00427AF3">
      <w:pPr>
        <w:rPr>
          <w:rFonts w:ascii="Arial" w:hAnsi="Arial"/>
          <w:sz w:val="22"/>
        </w:rPr>
      </w:pPr>
    </w:p>
    <w:p w14:paraId="7B2F60C6" w14:textId="77777777" w:rsidR="005305BD" w:rsidRDefault="005305BD">
      <w:pPr>
        <w:rPr>
          <w:rFonts w:ascii="Arial" w:hAnsi="Arial"/>
          <w:sz w:val="22"/>
        </w:rPr>
      </w:pPr>
    </w:p>
    <w:p w14:paraId="63A097AB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External Grants Received</w:t>
      </w:r>
    </w:p>
    <w:p w14:paraId="22E7722F" w14:textId="77777777" w:rsidR="009B69EE" w:rsidRDefault="009B69EE">
      <w:pPr>
        <w:ind w:left="720"/>
        <w:rPr>
          <w:rFonts w:ascii="Arial" w:hAnsi="Arial"/>
          <w:sz w:val="22"/>
        </w:rPr>
      </w:pPr>
    </w:p>
    <w:p w14:paraId="2414409B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“Pensions and the Variation in Retirement Wealth,” funded by TIAA-CREFF Institute.  January-December 2004.  ($15,000).</w:t>
      </w:r>
    </w:p>
    <w:p w14:paraId="37FF3162" w14:textId="77777777" w:rsidR="000A4AD1" w:rsidRDefault="000A4AD1">
      <w:pPr>
        <w:ind w:left="720"/>
        <w:rPr>
          <w:rFonts w:ascii="Arial" w:hAnsi="Arial"/>
          <w:sz w:val="22"/>
        </w:rPr>
      </w:pPr>
    </w:p>
    <w:p w14:paraId="5416437C" w14:textId="77777777" w:rsidR="000A4AD1" w:rsidRDefault="000A4AD1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“”Aging and Work in the Academy:  A Critical Review of the Literature,” funded by the </w:t>
      </w:r>
      <w:r w:rsidR="00843A58">
        <w:rPr>
          <w:rFonts w:ascii="Arial" w:hAnsi="Arial"/>
          <w:sz w:val="22"/>
        </w:rPr>
        <w:t xml:space="preserve">Alfred P. </w:t>
      </w:r>
      <w:r>
        <w:rPr>
          <w:rFonts w:ascii="Arial" w:hAnsi="Arial"/>
          <w:sz w:val="22"/>
        </w:rPr>
        <w:t>Sloan Foundation, March 2010-March 2011.  ($39,926)</w:t>
      </w:r>
    </w:p>
    <w:p w14:paraId="7527BF70" w14:textId="77777777" w:rsidR="005305BD" w:rsidRDefault="005305BD">
      <w:pPr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lastRenderedPageBreak/>
        <w:t>Publications:</w:t>
      </w:r>
    </w:p>
    <w:p w14:paraId="10E83243" w14:textId="77777777" w:rsidR="005305BD" w:rsidRDefault="005305BD">
      <w:pPr>
        <w:rPr>
          <w:rFonts w:ascii="Arial" w:hAnsi="Arial"/>
          <w:sz w:val="22"/>
        </w:rPr>
      </w:pPr>
    </w:p>
    <w:p w14:paraId="36DCF082" w14:textId="77777777" w:rsidR="005305BD" w:rsidRDefault="005305BD" w:rsidP="004C2A1A">
      <w:pPr>
        <w:jc w:val="center"/>
        <w:rPr>
          <w:rFonts w:ascii="Arial" w:hAnsi="Arial"/>
          <w:sz w:val="22"/>
        </w:rPr>
      </w:pPr>
      <w:r>
        <w:rPr>
          <w:rFonts w:ascii="Arial" w:hAnsi="Arial"/>
          <w:i/>
          <w:sz w:val="22"/>
        </w:rPr>
        <w:t xml:space="preserve">1)  </w:t>
      </w:r>
      <w:r w:rsidR="003B2182">
        <w:rPr>
          <w:rFonts w:ascii="Arial" w:hAnsi="Arial"/>
          <w:i/>
          <w:sz w:val="22"/>
        </w:rPr>
        <w:t xml:space="preserve">Peer-reviewed </w:t>
      </w:r>
      <w:r>
        <w:rPr>
          <w:rFonts w:ascii="Arial" w:hAnsi="Arial"/>
          <w:i/>
          <w:sz w:val="22"/>
        </w:rPr>
        <w:t>Journal Articles</w:t>
      </w:r>
      <w:r>
        <w:rPr>
          <w:rFonts w:ascii="Arial" w:hAnsi="Arial"/>
          <w:sz w:val="22"/>
        </w:rPr>
        <w:t>:</w:t>
      </w:r>
    </w:p>
    <w:p w14:paraId="55037F98" w14:textId="77777777" w:rsidR="005305BD" w:rsidRDefault="005305BD">
      <w:pPr>
        <w:rPr>
          <w:rFonts w:ascii="Arial" w:hAnsi="Arial"/>
          <w:sz w:val="22"/>
        </w:rPr>
      </w:pPr>
    </w:p>
    <w:p w14:paraId="0242D84B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"Functional Forms, Estimation Techniques and the Distribution of Income." </w:t>
      </w:r>
      <w:r>
        <w:rPr>
          <w:rFonts w:ascii="Arial" w:hAnsi="Arial"/>
          <w:sz w:val="22"/>
          <w:u w:val="single"/>
        </w:rPr>
        <w:t>Econometrica</w:t>
      </w:r>
      <w:r>
        <w:rPr>
          <w:rFonts w:ascii="Arial" w:hAnsi="Arial"/>
          <w:sz w:val="22"/>
        </w:rPr>
        <w:t xml:space="preserve"> (1979) 47, 1513-1</w:t>
      </w:r>
      <w:r w:rsidR="00002531">
        <w:rPr>
          <w:rFonts w:ascii="Arial" w:hAnsi="Arial"/>
          <w:sz w:val="22"/>
        </w:rPr>
        <w:t xml:space="preserve">526. (with James B. McDonald)  </w:t>
      </w:r>
      <w:r>
        <w:rPr>
          <w:rFonts w:ascii="Arial" w:hAnsi="Arial"/>
          <w:sz w:val="22"/>
        </w:rPr>
        <w:t xml:space="preserve">Reprinted in Frank A. Cowell (editor) </w:t>
      </w:r>
      <w:r>
        <w:rPr>
          <w:rFonts w:ascii="Arial" w:hAnsi="Arial"/>
          <w:sz w:val="22"/>
          <w:u w:val="single"/>
        </w:rPr>
        <w:t>The Economics of Poverty and Inequality</w:t>
      </w:r>
      <w:r>
        <w:rPr>
          <w:rFonts w:ascii="Arial" w:hAnsi="Arial"/>
          <w:sz w:val="22"/>
        </w:rPr>
        <w:t>, (</w:t>
      </w:r>
      <w:smartTag w:uri="urn:schemas-microsoft-com:office:smarttags" w:element="City">
        <w:r>
          <w:rPr>
            <w:rFonts w:ascii="Arial" w:hAnsi="Arial"/>
            <w:sz w:val="22"/>
          </w:rPr>
          <w:t>Cheltenham</w:t>
        </w:r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country-region">
        <w:r>
          <w:rPr>
            <w:rFonts w:ascii="Arial" w:hAnsi="Arial"/>
            <w:sz w:val="22"/>
          </w:rPr>
          <w:t>UK</w:t>
        </w:r>
      </w:smartTag>
      <w:r>
        <w:rPr>
          <w:rFonts w:ascii="Arial" w:hAnsi="Arial"/>
          <w:sz w:val="22"/>
        </w:rPr>
        <w:t xml:space="preserve">:  Edward Elgar Publishing,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Cheltenham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country-region">
          <w:r>
            <w:rPr>
              <w:rFonts w:ascii="Arial" w:hAnsi="Arial"/>
              <w:sz w:val="22"/>
            </w:rPr>
            <w:t>UK</w:t>
          </w:r>
        </w:smartTag>
      </w:smartTag>
      <w:r>
        <w:rPr>
          <w:rFonts w:ascii="Arial" w:hAnsi="Arial"/>
          <w:sz w:val="22"/>
        </w:rPr>
        <w:t>, forthcoming)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14:paraId="59706234" w14:textId="77777777" w:rsidR="005305BD" w:rsidRDefault="005305BD">
      <w:pPr>
        <w:rPr>
          <w:rFonts w:ascii="Arial" w:hAnsi="Arial"/>
          <w:sz w:val="22"/>
        </w:rPr>
      </w:pPr>
    </w:p>
    <w:p w14:paraId="47743E22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"Alternative Parameter Estimators Based Upon Grouped Data."  </w:t>
      </w:r>
      <w:r>
        <w:rPr>
          <w:rFonts w:ascii="Arial" w:hAnsi="Arial"/>
          <w:sz w:val="22"/>
          <w:u w:val="single"/>
        </w:rPr>
        <w:t>Communications in Statistics</w:t>
      </w:r>
      <w:r>
        <w:rPr>
          <w:rFonts w:ascii="Arial" w:hAnsi="Arial"/>
          <w:sz w:val="22"/>
        </w:rPr>
        <w:t xml:space="preserve"> (1979) A8, 899-917. (with James B. McDonald)</w:t>
      </w:r>
    </w:p>
    <w:p w14:paraId="518075A4" w14:textId="77777777" w:rsidR="005305BD" w:rsidRDefault="005305BD">
      <w:pPr>
        <w:rPr>
          <w:rFonts w:ascii="Arial" w:hAnsi="Arial"/>
          <w:sz w:val="22"/>
        </w:rPr>
      </w:pPr>
    </w:p>
    <w:p w14:paraId="482E05DF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"An Analysis of the Bounds for the Gini Coefficient." </w:t>
      </w:r>
      <w:r>
        <w:rPr>
          <w:rFonts w:ascii="Arial" w:hAnsi="Arial"/>
          <w:sz w:val="22"/>
          <w:u w:val="single"/>
        </w:rPr>
        <w:t xml:space="preserve"> Journal of Econometrics</w:t>
      </w:r>
      <w:r>
        <w:rPr>
          <w:rFonts w:ascii="Arial" w:hAnsi="Arial"/>
          <w:sz w:val="22"/>
        </w:rPr>
        <w:t xml:space="preserve"> (1981) 17, 177-188. (with James B. McDonald)</w:t>
      </w:r>
    </w:p>
    <w:p w14:paraId="28A40811" w14:textId="77777777" w:rsidR="005305BD" w:rsidRDefault="005305BD">
      <w:pPr>
        <w:rPr>
          <w:rFonts w:ascii="Arial" w:hAnsi="Arial"/>
          <w:sz w:val="22"/>
        </w:rPr>
      </w:pPr>
    </w:p>
    <w:p w14:paraId="37D635AA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"Income Distribution Functions with Disturbances." </w:t>
      </w:r>
      <w:r>
        <w:rPr>
          <w:rFonts w:ascii="Arial" w:hAnsi="Arial"/>
          <w:sz w:val="22"/>
          <w:u w:val="single"/>
        </w:rPr>
        <w:t xml:space="preserve"> European Economic Review </w:t>
      </w:r>
      <w:r>
        <w:rPr>
          <w:rFonts w:ascii="Arial" w:hAnsi="Arial"/>
          <w:sz w:val="22"/>
        </w:rPr>
        <w:t>(1983) 22, 363-372. (with Jan S. Cramer)</w:t>
      </w:r>
    </w:p>
    <w:p w14:paraId="2FD58B28" w14:textId="77777777" w:rsidR="005305BD" w:rsidRDefault="005305BD">
      <w:pPr>
        <w:rPr>
          <w:rFonts w:ascii="Arial" w:hAnsi="Arial"/>
          <w:sz w:val="22"/>
        </w:rPr>
      </w:pPr>
    </w:p>
    <w:p w14:paraId="2E48538D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"Longitudinal Changes in Salary at a Large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Public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University</w:t>
          </w:r>
        </w:smartTag>
      </w:smartTag>
      <w:r>
        <w:rPr>
          <w:rFonts w:ascii="Arial" w:hAnsi="Arial"/>
          <w:sz w:val="22"/>
        </w:rPr>
        <w:t xml:space="preserve">: What Response to Equal Pay Legislation?"  </w:t>
      </w:r>
      <w:r>
        <w:rPr>
          <w:rFonts w:ascii="Arial" w:hAnsi="Arial"/>
          <w:sz w:val="22"/>
          <w:u w:val="single"/>
        </w:rPr>
        <w:t>American Economic Review</w:t>
      </w:r>
      <w:r>
        <w:rPr>
          <w:rFonts w:ascii="Arial" w:hAnsi="Arial"/>
          <w:sz w:val="22"/>
        </w:rPr>
        <w:t xml:space="preserve"> (Papers and Proceedings)(1985) 75, 271-274. (with Sharon B. </w:t>
      </w:r>
      <w:proofErr w:type="spellStart"/>
      <w:r>
        <w:rPr>
          <w:rFonts w:ascii="Arial" w:hAnsi="Arial"/>
          <w:sz w:val="22"/>
        </w:rPr>
        <w:t>Megdal</w:t>
      </w:r>
      <w:proofErr w:type="spellEnd"/>
      <w:r>
        <w:rPr>
          <w:rFonts w:ascii="Arial" w:hAnsi="Arial"/>
          <w:sz w:val="22"/>
        </w:rPr>
        <w:t>)</w:t>
      </w:r>
    </w:p>
    <w:p w14:paraId="27BA0FC8" w14:textId="77777777" w:rsidR="005305BD" w:rsidRDefault="005305BD">
      <w:pPr>
        <w:rPr>
          <w:rFonts w:ascii="Arial" w:hAnsi="Arial"/>
          <w:sz w:val="22"/>
        </w:rPr>
      </w:pPr>
    </w:p>
    <w:p w14:paraId="27FC310B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"The Labor Supply of Married Men:  A Switching Regressions Model."  </w:t>
      </w:r>
      <w:r>
        <w:rPr>
          <w:rFonts w:ascii="Arial" w:hAnsi="Arial"/>
          <w:sz w:val="22"/>
          <w:u w:val="single"/>
        </w:rPr>
        <w:t>Journal of Labor Economics</w:t>
      </w:r>
      <w:r>
        <w:rPr>
          <w:rFonts w:ascii="Arial" w:hAnsi="Arial"/>
          <w:sz w:val="22"/>
        </w:rPr>
        <w:t xml:space="preserve"> (1987) 5, 63-75.</w:t>
      </w:r>
    </w:p>
    <w:p w14:paraId="10F22E1E" w14:textId="77777777" w:rsidR="005305BD" w:rsidRDefault="005305BD">
      <w:pPr>
        <w:rPr>
          <w:rFonts w:ascii="Arial" w:hAnsi="Arial"/>
          <w:sz w:val="22"/>
        </w:rPr>
      </w:pPr>
    </w:p>
    <w:p w14:paraId="35DFF470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"A Comment on Consumer Demand Systems with Binding Non-negativity Constraints," </w:t>
      </w:r>
      <w:r>
        <w:rPr>
          <w:rFonts w:ascii="Arial" w:hAnsi="Arial"/>
          <w:sz w:val="22"/>
          <w:u w:val="single"/>
        </w:rPr>
        <w:t>Journal of Econometrics</w:t>
      </w:r>
      <w:r>
        <w:rPr>
          <w:rFonts w:ascii="Arial" w:hAnsi="Arial"/>
          <w:sz w:val="22"/>
        </w:rPr>
        <w:t xml:space="preserve"> (1987) 34, 355-359.</w:t>
      </w:r>
    </w:p>
    <w:p w14:paraId="6BB147B9" w14:textId="77777777" w:rsidR="005305BD" w:rsidRDefault="005305BD">
      <w:pPr>
        <w:rPr>
          <w:rFonts w:ascii="Arial" w:hAnsi="Arial"/>
          <w:sz w:val="22"/>
        </w:rPr>
      </w:pPr>
    </w:p>
    <w:p w14:paraId="0B1978A6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"An Empirical Model of Discrete and Continuous Choice in Family Labor Supply."  </w:t>
      </w:r>
      <w:r>
        <w:rPr>
          <w:rFonts w:ascii="Arial" w:hAnsi="Arial"/>
          <w:sz w:val="22"/>
          <w:u w:val="single"/>
        </w:rPr>
        <w:t>The Review of Economics and Statistics</w:t>
      </w:r>
      <w:r>
        <w:rPr>
          <w:rFonts w:ascii="Arial" w:hAnsi="Arial"/>
          <w:sz w:val="22"/>
        </w:rPr>
        <w:t xml:space="preserve"> (1987) 69, 465-472.</w:t>
      </w:r>
    </w:p>
    <w:p w14:paraId="6B363645" w14:textId="77777777" w:rsidR="005305BD" w:rsidRDefault="005305BD">
      <w:pPr>
        <w:rPr>
          <w:rFonts w:ascii="Arial" w:hAnsi="Arial"/>
          <w:sz w:val="22"/>
        </w:rPr>
      </w:pPr>
    </w:p>
    <w:p w14:paraId="19CCD73A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"Searching for the Effect of Unionism on the Wages of Union Workers and Nonunion Workers," </w:t>
      </w:r>
      <w:r>
        <w:rPr>
          <w:rFonts w:ascii="Arial" w:hAnsi="Arial"/>
          <w:sz w:val="22"/>
          <w:u w:val="single"/>
        </w:rPr>
        <w:t>Journal of Labor Research</w:t>
      </w:r>
      <w:r>
        <w:rPr>
          <w:rFonts w:ascii="Arial" w:hAnsi="Arial"/>
          <w:sz w:val="22"/>
        </w:rPr>
        <w:t xml:space="preserve"> (1988), 9, 139-148. (with Ronald L. Oaxaca)</w:t>
      </w:r>
    </w:p>
    <w:p w14:paraId="62697DBF" w14:textId="77777777" w:rsidR="005305BD" w:rsidRDefault="005305BD">
      <w:pPr>
        <w:rPr>
          <w:rFonts w:ascii="Arial" w:hAnsi="Arial"/>
          <w:sz w:val="22"/>
        </w:rPr>
      </w:pPr>
    </w:p>
    <w:p w14:paraId="0409F2A4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"Gender Segregation by Field in Higher Education."  </w:t>
      </w:r>
      <w:r>
        <w:rPr>
          <w:rFonts w:ascii="Arial" w:hAnsi="Arial"/>
          <w:sz w:val="22"/>
          <w:u w:val="single"/>
        </w:rPr>
        <w:t>Research in Higher Education</w:t>
      </w:r>
      <w:r>
        <w:rPr>
          <w:rFonts w:ascii="Arial" w:hAnsi="Arial"/>
          <w:sz w:val="22"/>
        </w:rPr>
        <w:t xml:space="preserve">  (1990), 31, 477-494.</w:t>
      </w:r>
    </w:p>
    <w:p w14:paraId="0CAE206C" w14:textId="77777777" w:rsidR="005305BD" w:rsidRDefault="005305BD">
      <w:pPr>
        <w:rPr>
          <w:rFonts w:ascii="Arial" w:hAnsi="Arial"/>
          <w:sz w:val="22"/>
        </w:rPr>
      </w:pPr>
    </w:p>
    <w:p w14:paraId="0F1E9479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"Why Do States Regulate Admission to the Bar?  Economic Theories and Empirical Evidence"  </w:t>
      </w:r>
      <w:smartTag w:uri="urn:schemas-microsoft-com:office:smarttags" w:element="place">
        <w:r>
          <w:rPr>
            <w:rFonts w:ascii="Arial" w:hAnsi="Arial"/>
            <w:sz w:val="22"/>
            <w:u w:val="single"/>
          </w:rPr>
          <w:t xml:space="preserve">George </w:t>
        </w:r>
        <w:smartTag w:uri="urn:schemas-microsoft-com:office:smarttags" w:element="PlaceName">
          <w:r>
            <w:rPr>
              <w:rFonts w:ascii="Arial" w:hAnsi="Arial"/>
              <w:sz w:val="22"/>
              <w:u w:val="single"/>
            </w:rPr>
            <w:t>Mason</w:t>
          </w:r>
        </w:smartTag>
        <w:r>
          <w:rPr>
            <w:rFonts w:ascii="Arial" w:hAnsi="Arial"/>
            <w:sz w:val="22"/>
            <w:u w:val="single"/>
          </w:rPr>
          <w:t xml:space="preserve"> </w:t>
        </w:r>
        <w:smartTag w:uri="urn:schemas-microsoft-com:office:smarttags" w:element="PlaceName">
          <w:r>
            <w:rPr>
              <w:rFonts w:ascii="Arial" w:hAnsi="Arial"/>
              <w:sz w:val="22"/>
              <w:u w:val="single"/>
            </w:rPr>
            <w:t>University</w:t>
          </w:r>
        </w:smartTag>
      </w:smartTag>
      <w:r>
        <w:rPr>
          <w:rFonts w:ascii="Arial" w:hAnsi="Arial"/>
          <w:sz w:val="22"/>
          <w:u w:val="single"/>
        </w:rPr>
        <w:t xml:space="preserve"> Law Review</w:t>
      </w:r>
      <w:r>
        <w:rPr>
          <w:rFonts w:ascii="Arial" w:hAnsi="Arial"/>
          <w:sz w:val="22"/>
        </w:rPr>
        <w:t>, (1991) 14, 253-286.  (with Reed Olsen and Dean Lueck)</w:t>
      </w:r>
    </w:p>
    <w:p w14:paraId="23329324" w14:textId="77777777" w:rsidR="005305BD" w:rsidRDefault="005305BD">
      <w:pPr>
        <w:rPr>
          <w:rFonts w:ascii="Arial" w:hAnsi="Arial"/>
          <w:sz w:val="22"/>
        </w:rPr>
      </w:pPr>
    </w:p>
    <w:p w14:paraId="664393DB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"Daily Mortality and PM</w:t>
      </w:r>
      <w:r>
        <w:rPr>
          <w:rFonts w:ascii="Arial" w:hAnsi="Arial"/>
          <w:sz w:val="22"/>
          <w:vertAlign w:val="subscript"/>
        </w:rPr>
        <w:t>10</w:t>
      </w:r>
      <w:r>
        <w:rPr>
          <w:rFonts w:ascii="Arial" w:hAnsi="Arial"/>
          <w:sz w:val="22"/>
        </w:rPr>
        <w:t xml:space="preserve"> Pollution in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Utah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Valley</w:t>
          </w:r>
        </w:smartTag>
      </w:smartTag>
      <w:r>
        <w:rPr>
          <w:rFonts w:ascii="Arial" w:hAnsi="Arial"/>
          <w:sz w:val="22"/>
        </w:rPr>
        <w:t xml:space="preserve">," </w:t>
      </w:r>
      <w:r>
        <w:rPr>
          <w:rFonts w:ascii="Arial" w:hAnsi="Arial"/>
          <w:sz w:val="22"/>
          <w:u w:val="single"/>
        </w:rPr>
        <w:t>Archives of Environmental Health</w:t>
      </w:r>
      <w:r>
        <w:rPr>
          <w:rFonts w:ascii="Arial" w:hAnsi="Arial"/>
          <w:sz w:val="22"/>
        </w:rPr>
        <w:t>, (May/June 1992), 47, 211-217.  (with C. Arden Pope III and Joel Schwartz)</w:t>
      </w:r>
    </w:p>
    <w:p w14:paraId="498C3936" w14:textId="77777777" w:rsidR="005305BD" w:rsidRDefault="005305BD">
      <w:pPr>
        <w:rPr>
          <w:rFonts w:ascii="Arial" w:hAnsi="Arial"/>
          <w:sz w:val="22"/>
        </w:rPr>
      </w:pPr>
    </w:p>
    <w:p w14:paraId="237BA1BD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>"Elementary School Absences and PM</w:t>
      </w:r>
      <w:r>
        <w:rPr>
          <w:rFonts w:ascii="Arial" w:hAnsi="Arial"/>
          <w:sz w:val="22"/>
          <w:vertAlign w:val="subscript"/>
        </w:rPr>
        <w:t>10</w:t>
      </w:r>
      <w:r>
        <w:rPr>
          <w:rFonts w:ascii="Arial" w:hAnsi="Arial"/>
          <w:sz w:val="22"/>
        </w:rPr>
        <w:t xml:space="preserve"> Pollution in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Utah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Valley</w:t>
          </w:r>
        </w:smartTag>
      </w:smartTag>
      <w:r>
        <w:rPr>
          <w:rFonts w:ascii="Arial" w:hAnsi="Arial"/>
          <w:sz w:val="22"/>
        </w:rPr>
        <w:t xml:space="preserve">,"  </w:t>
      </w:r>
      <w:r>
        <w:rPr>
          <w:rFonts w:ascii="Arial" w:hAnsi="Arial"/>
          <w:sz w:val="22"/>
          <w:u w:val="single"/>
        </w:rPr>
        <w:t>Environmental Research</w:t>
      </w:r>
      <w:r>
        <w:rPr>
          <w:rFonts w:ascii="Arial" w:hAnsi="Arial"/>
          <w:sz w:val="22"/>
        </w:rPr>
        <w:t>, (1992) 58, 204-219.  (with C. Arden Pope III)</w:t>
      </w:r>
    </w:p>
    <w:p w14:paraId="58F89052" w14:textId="77777777" w:rsidR="005305BD" w:rsidRDefault="005305BD">
      <w:pPr>
        <w:rPr>
          <w:rFonts w:ascii="Arial" w:hAnsi="Arial"/>
          <w:sz w:val="22"/>
        </w:rPr>
      </w:pPr>
    </w:p>
    <w:p w14:paraId="52C590A0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"Sex Differences in the Academic Labor Market in the Affirmative Action Era,"  </w:t>
      </w:r>
      <w:r>
        <w:rPr>
          <w:rFonts w:ascii="Arial" w:hAnsi="Arial"/>
          <w:sz w:val="22"/>
          <w:u w:val="single"/>
        </w:rPr>
        <w:t>Economics of Education Review</w:t>
      </w:r>
      <w:r>
        <w:rPr>
          <w:rFonts w:ascii="Arial" w:hAnsi="Arial"/>
          <w:sz w:val="22"/>
        </w:rPr>
        <w:t>, (</w:t>
      </w:r>
      <w:proofErr w:type="gramStart"/>
      <w:r>
        <w:rPr>
          <w:rFonts w:ascii="Arial" w:hAnsi="Arial"/>
          <w:sz w:val="22"/>
        </w:rPr>
        <w:t>March,</w:t>
      </w:r>
      <w:proofErr w:type="gramEnd"/>
      <w:r>
        <w:rPr>
          <w:rFonts w:ascii="Arial" w:hAnsi="Arial"/>
          <w:sz w:val="22"/>
        </w:rPr>
        <w:t xml:space="preserve"> 1993) 12, 21-43.  (with Sharon  Bernstein </w:t>
      </w:r>
      <w:proofErr w:type="spellStart"/>
      <w:r>
        <w:rPr>
          <w:rFonts w:ascii="Arial" w:hAnsi="Arial"/>
          <w:sz w:val="22"/>
        </w:rPr>
        <w:t>Megdal</w:t>
      </w:r>
      <w:proofErr w:type="spellEnd"/>
      <w:r>
        <w:rPr>
          <w:rFonts w:ascii="Arial" w:hAnsi="Arial"/>
          <w:sz w:val="22"/>
        </w:rPr>
        <w:t>)</w:t>
      </w:r>
    </w:p>
    <w:p w14:paraId="004A271D" w14:textId="77777777" w:rsidR="005305BD" w:rsidRDefault="005305BD">
      <w:pPr>
        <w:rPr>
          <w:rFonts w:ascii="Arial" w:hAnsi="Arial"/>
          <w:sz w:val="22"/>
        </w:rPr>
      </w:pPr>
    </w:p>
    <w:p w14:paraId="37CB46F9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"Seniority and Monopsony</w:t>
      </w:r>
      <w:r w:rsidR="00F4248E">
        <w:rPr>
          <w:rFonts w:ascii="Arial" w:hAnsi="Arial"/>
          <w:sz w:val="22"/>
        </w:rPr>
        <w:t xml:space="preserve"> in the Academic Labor Market,"</w:t>
      </w:r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  <w:u w:val="single"/>
        </w:rPr>
        <w:t>American Economic Review</w:t>
      </w:r>
      <w:r>
        <w:rPr>
          <w:rFonts w:ascii="Arial" w:hAnsi="Arial"/>
          <w:sz w:val="22"/>
        </w:rPr>
        <w:t>, (March, 1993), 83, 221-233.</w:t>
      </w:r>
      <w:r w:rsidR="00375A19">
        <w:rPr>
          <w:rFonts w:ascii="Arial" w:hAnsi="Arial"/>
          <w:sz w:val="22"/>
        </w:rPr>
        <w:t xml:space="preserve">  Reprinted in </w:t>
      </w:r>
      <w:r w:rsidR="00375A19" w:rsidRPr="00375A19">
        <w:rPr>
          <w:rFonts w:ascii="Arial" w:hAnsi="Arial"/>
          <w:sz w:val="22"/>
          <w:szCs w:val="22"/>
          <w:u w:val="single"/>
        </w:rPr>
        <w:t>The Economics of Higher Education</w:t>
      </w:r>
      <w:r w:rsidR="00375A19">
        <w:rPr>
          <w:rFonts w:ascii="Arial" w:hAnsi="Arial"/>
          <w:sz w:val="22"/>
        </w:rPr>
        <w:t xml:space="preserve">, 2003, pp.414-26, Elgar Reference Collection.  International Library of Critical Writings in Economics, vol. 165, </w:t>
      </w:r>
      <w:smartTag w:uri="urn:schemas-microsoft-com:office:smarttags" w:element="country-region">
        <w:r w:rsidR="00375A19">
          <w:rPr>
            <w:rFonts w:ascii="Arial" w:hAnsi="Arial"/>
            <w:sz w:val="22"/>
          </w:rPr>
          <w:t>UK</w:t>
        </w:r>
      </w:smartTag>
      <w:r w:rsidR="00375A19">
        <w:rPr>
          <w:rFonts w:ascii="Arial" w:hAnsi="Arial"/>
          <w:sz w:val="22"/>
        </w:rPr>
        <w:t xml:space="preserve"> and </w:t>
      </w:r>
      <w:smartTag w:uri="urn:schemas-microsoft-com:office:smarttags" w:element="place">
        <w:smartTag w:uri="urn:schemas-microsoft-com:office:smarttags" w:element="City">
          <w:r w:rsidR="00375A19">
            <w:rPr>
              <w:rFonts w:ascii="Arial" w:hAnsi="Arial"/>
              <w:sz w:val="22"/>
            </w:rPr>
            <w:t>Northampton</w:t>
          </w:r>
        </w:smartTag>
        <w:r w:rsidR="00375A19"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 w:rsidR="00375A19">
            <w:rPr>
              <w:rFonts w:ascii="Arial" w:hAnsi="Arial"/>
              <w:sz w:val="22"/>
            </w:rPr>
            <w:t>Mass.</w:t>
          </w:r>
        </w:smartTag>
      </w:smartTag>
      <w:r w:rsidR="00375A19">
        <w:rPr>
          <w:rFonts w:ascii="Arial" w:hAnsi="Arial"/>
          <w:sz w:val="22"/>
        </w:rPr>
        <w:t>:  Elgar</w:t>
      </w:r>
    </w:p>
    <w:p w14:paraId="0C6E8438" w14:textId="77777777" w:rsidR="005305BD" w:rsidRDefault="005305BD">
      <w:pPr>
        <w:rPr>
          <w:rFonts w:ascii="Arial" w:hAnsi="Arial"/>
          <w:sz w:val="22"/>
        </w:rPr>
      </w:pPr>
    </w:p>
    <w:p w14:paraId="06D31E55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"On Discrimination and the Decomposition of Wage Differentials," </w:t>
      </w:r>
      <w:r>
        <w:rPr>
          <w:rFonts w:ascii="Arial" w:hAnsi="Arial"/>
          <w:sz w:val="22"/>
          <w:u w:val="single"/>
        </w:rPr>
        <w:t>Journal of Econometrics</w:t>
      </w:r>
      <w:r>
        <w:rPr>
          <w:rFonts w:ascii="Arial" w:hAnsi="Arial"/>
          <w:sz w:val="22"/>
        </w:rPr>
        <w:t>, (1994), 61, 5-21.  (with Ron Oaxaca)</w:t>
      </w:r>
    </w:p>
    <w:p w14:paraId="6C3F4904" w14:textId="77777777" w:rsidR="005305BD" w:rsidRDefault="005305BD">
      <w:pPr>
        <w:rPr>
          <w:rFonts w:ascii="Arial" w:hAnsi="Arial"/>
          <w:sz w:val="22"/>
        </w:rPr>
      </w:pPr>
    </w:p>
    <w:p w14:paraId="52E109C0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"Market and Regulatory Forces in the Pricing of Legal Services," </w:t>
      </w:r>
      <w:r>
        <w:rPr>
          <w:rFonts w:ascii="Arial" w:hAnsi="Arial"/>
          <w:sz w:val="22"/>
          <w:u w:val="single"/>
        </w:rPr>
        <w:t>Journal of Regulatory Economics</w:t>
      </w:r>
      <w:r>
        <w:rPr>
          <w:rFonts w:ascii="Arial" w:hAnsi="Arial"/>
          <w:sz w:val="22"/>
        </w:rPr>
        <w:t>, (1995), 7, 63-83.  (with Dean Lueck and Reed Olsen)</w:t>
      </w:r>
    </w:p>
    <w:p w14:paraId="1E3FE8CA" w14:textId="77777777" w:rsidR="005305BD" w:rsidRDefault="005305BD">
      <w:pPr>
        <w:rPr>
          <w:rFonts w:ascii="Arial" w:hAnsi="Arial"/>
          <w:sz w:val="22"/>
        </w:rPr>
      </w:pPr>
    </w:p>
    <w:p w14:paraId="14D23F4A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"External Health Costs of a Steel Mill," </w:t>
      </w:r>
      <w:r>
        <w:rPr>
          <w:rFonts w:ascii="Arial" w:hAnsi="Arial"/>
          <w:sz w:val="22"/>
          <w:u w:val="single"/>
        </w:rPr>
        <w:t>Contemporary Economic Policy</w:t>
      </w:r>
      <w:r>
        <w:rPr>
          <w:rFonts w:ascii="Arial" w:hAnsi="Arial"/>
          <w:sz w:val="22"/>
        </w:rPr>
        <w:t>, (April, 1995), 13, 86-97.  (with C. Arden Pope III)</w:t>
      </w:r>
    </w:p>
    <w:p w14:paraId="60D2AC4F" w14:textId="77777777" w:rsidR="005305BD" w:rsidRDefault="005305BD">
      <w:pPr>
        <w:rPr>
          <w:rFonts w:ascii="Arial" w:hAnsi="Arial"/>
          <w:sz w:val="22"/>
        </w:rPr>
      </w:pPr>
    </w:p>
    <w:p w14:paraId="0D2935E8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“Monopsony in the Labor Market,” </w:t>
      </w:r>
      <w:r>
        <w:rPr>
          <w:rFonts w:ascii="Arial" w:hAnsi="Arial"/>
          <w:sz w:val="22"/>
          <w:u w:val="single"/>
        </w:rPr>
        <w:t>Journal of Economic Literature</w:t>
      </w:r>
      <w:r>
        <w:rPr>
          <w:rFonts w:ascii="Arial" w:hAnsi="Arial"/>
          <w:sz w:val="22"/>
        </w:rPr>
        <w:t>, (March, 1997), 35, 86-112.  (with William M. Boal).</w:t>
      </w:r>
      <w:r w:rsidR="002E3AB2">
        <w:rPr>
          <w:rFonts w:ascii="Arial" w:hAnsi="Arial"/>
          <w:sz w:val="22"/>
        </w:rPr>
        <w:t xml:space="preserve"> </w:t>
      </w:r>
    </w:p>
    <w:p w14:paraId="0105CBA5" w14:textId="77777777" w:rsidR="002E3AB2" w:rsidRDefault="002E3AB2">
      <w:pPr>
        <w:ind w:left="720" w:hanging="720"/>
        <w:rPr>
          <w:rFonts w:ascii="Arial" w:hAnsi="Arial"/>
          <w:sz w:val="22"/>
        </w:rPr>
      </w:pPr>
    </w:p>
    <w:p w14:paraId="56621B8F" w14:textId="77777777" w:rsidR="002E3AB2" w:rsidRDefault="002E3AB2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"Calculation of Approximate Variances for Wage Decomposition Differentials," </w:t>
      </w:r>
      <w:r>
        <w:rPr>
          <w:rFonts w:ascii="Arial" w:hAnsi="Arial"/>
          <w:sz w:val="22"/>
          <w:u w:val="single"/>
        </w:rPr>
        <w:t>Journal of Economic and Social Measurement</w:t>
      </w:r>
      <w:r>
        <w:rPr>
          <w:rFonts w:ascii="Arial" w:hAnsi="Arial"/>
          <w:sz w:val="22"/>
        </w:rPr>
        <w:t xml:space="preserve">, 24 (1998), 55-61.  (With Ronald L. Oaxaca). </w:t>
      </w:r>
    </w:p>
    <w:p w14:paraId="0CC813A5" w14:textId="77777777" w:rsidR="005305BD" w:rsidRDefault="005305BD">
      <w:pPr>
        <w:rPr>
          <w:rFonts w:ascii="Arial" w:hAnsi="Arial"/>
          <w:sz w:val="22"/>
        </w:rPr>
      </w:pPr>
    </w:p>
    <w:p w14:paraId="72A665F3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"Identification in Detailed Wage Decompositions," </w:t>
      </w:r>
      <w:r>
        <w:rPr>
          <w:rFonts w:ascii="Arial" w:hAnsi="Arial"/>
          <w:sz w:val="22"/>
          <w:u w:val="single"/>
        </w:rPr>
        <w:t>The Review of Economics and Statistics</w:t>
      </w:r>
      <w:r>
        <w:rPr>
          <w:rFonts w:ascii="Arial" w:hAnsi="Arial"/>
          <w:sz w:val="22"/>
        </w:rPr>
        <w:t>, (</w:t>
      </w:r>
      <w:proofErr w:type="gramStart"/>
      <w:r>
        <w:rPr>
          <w:rFonts w:ascii="Arial" w:hAnsi="Arial"/>
          <w:sz w:val="22"/>
        </w:rPr>
        <w:t>February,</w:t>
      </w:r>
      <w:proofErr w:type="gramEnd"/>
      <w:r>
        <w:rPr>
          <w:rFonts w:ascii="Arial" w:hAnsi="Arial"/>
          <w:sz w:val="22"/>
        </w:rPr>
        <w:t xml:space="preserve"> 1999), 81 (1), 154-157,  (with Ronald L. Oaxaca).</w:t>
      </w:r>
    </w:p>
    <w:p w14:paraId="74A20047" w14:textId="77777777" w:rsidR="005305BD" w:rsidRDefault="005305BD">
      <w:pPr>
        <w:rPr>
          <w:rFonts w:ascii="Arial" w:hAnsi="Arial"/>
          <w:sz w:val="22"/>
        </w:rPr>
      </w:pPr>
    </w:p>
    <w:p w14:paraId="05F19E4E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“Does Where You Stand Depend on Where You Sit?  Tithing Donations and Self-Serving Beliefs,” </w:t>
      </w:r>
      <w:r>
        <w:rPr>
          <w:rFonts w:ascii="Arial" w:hAnsi="Arial"/>
          <w:sz w:val="22"/>
          <w:u w:val="single"/>
        </w:rPr>
        <w:t>American Economic Review</w:t>
      </w:r>
      <w:r>
        <w:rPr>
          <w:rFonts w:ascii="Arial" w:hAnsi="Arial"/>
          <w:sz w:val="22"/>
        </w:rPr>
        <w:t>, (September, 1999), 89(4), 703-27, (with Gordon B. Dahl).</w:t>
      </w:r>
    </w:p>
    <w:p w14:paraId="2152C937" w14:textId="77777777" w:rsidR="005305BD" w:rsidRDefault="005305BD">
      <w:pPr>
        <w:rPr>
          <w:rFonts w:ascii="Arial" w:hAnsi="Arial"/>
          <w:sz w:val="22"/>
        </w:rPr>
      </w:pPr>
    </w:p>
    <w:p w14:paraId="7FFE0344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"Sampling Distributions of Segregation Indices," </w:t>
      </w:r>
      <w:r>
        <w:rPr>
          <w:rFonts w:ascii="Arial" w:hAnsi="Arial"/>
          <w:sz w:val="22"/>
          <w:u w:val="single"/>
        </w:rPr>
        <w:t>Sociological Methods &amp; Research</w:t>
      </w:r>
      <w:r>
        <w:rPr>
          <w:rFonts w:ascii="Arial" w:hAnsi="Arial"/>
          <w:sz w:val="22"/>
        </w:rPr>
        <w:t>, (May, 2000), 28 (No. 4), pp. 454-475.</w:t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14:paraId="4ED0420F" w14:textId="77777777" w:rsidR="005305BD" w:rsidRDefault="005305BD">
      <w:pPr>
        <w:rPr>
          <w:rFonts w:ascii="Arial" w:hAnsi="Arial"/>
          <w:sz w:val="22"/>
        </w:rPr>
      </w:pPr>
    </w:p>
    <w:p w14:paraId="26832B1E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“The Ten Percent Flat Tax: Tithing and the Definition of Income,” </w:t>
      </w:r>
      <w:r>
        <w:rPr>
          <w:rFonts w:ascii="Arial" w:hAnsi="Arial"/>
          <w:sz w:val="22"/>
          <w:u w:val="single"/>
        </w:rPr>
        <w:t>Economic Inquiry</w:t>
      </w:r>
      <w:r>
        <w:rPr>
          <w:rFonts w:ascii="Arial" w:hAnsi="Arial"/>
          <w:sz w:val="22"/>
        </w:rPr>
        <w:t>, (January, 2002), 40, (No. 1), pp. 120-137.  (With Gordon B. Dahl)</w:t>
      </w:r>
    </w:p>
    <w:p w14:paraId="1119E66F" w14:textId="77777777" w:rsidR="005305BD" w:rsidRDefault="005305BD">
      <w:pPr>
        <w:rPr>
          <w:rFonts w:ascii="Arial" w:hAnsi="Arial"/>
          <w:sz w:val="22"/>
        </w:rPr>
      </w:pPr>
    </w:p>
    <w:p w14:paraId="29A9DD35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"Regression Methods for Correcting Salary Inequities," in R. Toutkoushian (ed.), </w:t>
      </w:r>
      <w:r>
        <w:rPr>
          <w:rFonts w:ascii="Arial" w:hAnsi="Arial"/>
          <w:sz w:val="22"/>
          <w:u w:val="single"/>
        </w:rPr>
        <w:t>Conducting Salary-Equity Studies:  Alternative Approaches to Research</w:t>
      </w:r>
      <w:r>
        <w:rPr>
          <w:rFonts w:ascii="Arial" w:hAnsi="Arial"/>
          <w:sz w:val="22"/>
        </w:rPr>
        <w:t xml:space="preserve">, special issue of </w:t>
      </w:r>
      <w:r>
        <w:rPr>
          <w:rFonts w:ascii="Arial" w:hAnsi="Arial"/>
          <w:sz w:val="22"/>
          <w:u w:val="single"/>
        </w:rPr>
        <w:t>New Directions for Institutional Research</w:t>
      </w:r>
      <w:r>
        <w:rPr>
          <w:rFonts w:ascii="Arial" w:hAnsi="Arial"/>
          <w:sz w:val="22"/>
        </w:rPr>
        <w:t>, number 115, p. 91-104. (</w:t>
      </w:r>
      <w:smartTag w:uri="urn:schemas-microsoft-com:office:smarttags" w:element="City">
        <w:smartTag w:uri="urn:schemas-microsoft-com:office:smarttags" w:element="place">
          <w:r>
            <w:rPr>
              <w:rFonts w:ascii="Arial" w:hAnsi="Arial"/>
              <w:sz w:val="22"/>
            </w:rPr>
            <w:t>San Francisco</w:t>
          </w:r>
        </w:smartTag>
      </w:smartTag>
      <w:r>
        <w:rPr>
          <w:rFonts w:ascii="Arial" w:hAnsi="Arial"/>
          <w:sz w:val="22"/>
        </w:rPr>
        <w:t>: Jossey-Bass, Fall 2002)  (With Ronald L. Oaxaca)</w:t>
      </w:r>
    </w:p>
    <w:p w14:paraId="74980C86" w14:textId="77777777" w:rsidR="005305BD" w:rsidRDefault="005305BD">
      <w:pPr>
        <w:rPr>
          <w:rFonts w:ascii="Arial" w:hAnsi="Arial"/>
          <w:sz w:val="22"/>
        </w:rPr>
      </w:pPr>
    </w:p>
    <w:p w14:paraId="08255B75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>“Using Econometric Models for Intrafirm Equity Salary Adjustments,”</w:t>
      </w:r>
      <w:r>
        <w:rPr>
          <w:rFonts w:ascii="Arial" w:hAnsi="Arial"/>
          <w:sz w:val="22"/>
          <w:u w:val="single"/>
        </w:rPr>
        <w:t xml:space="preserve"> Journal of Economic Inequality</w:t>
      </w:r>
      <w:r>
        <w:rPr>
          <w:rFonts w:ascii="Arial" w:hAnsi="Arial"/>
          <w:sz w:val="22"/>
        </w:rPr>
        <w:t>,” (December, 2003), 1 (No.3), 221-249. (With Ronald L. Oaxaca)</w:t>
      </w:r>
    </w:p>
    <w:p w14:paraId="1C3244D7" w14:textId="77777777" w:rsidR="005305BD" w:rsidRDefault="005305BD">
      <w:pPr>
        <w:rPr>
          <w:rFonts w:ascii="Arial" w:hAnsi="Arial"/>
          <w:sz w:val="22"/>
        </w:rPr>
      </w:pPr>
    </w:p>
    <w:p w14:paraId="4F879B76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"Intrafirm Mobility and Sex Differences in Pay," </w:t>
      </w:r>
      <w:r>
        <w:rPr>
          <w:rFonts w:ascii="Arial" w:hAnsi="Arial"/>
          <w:sz w:val="22"/>
          <w:u w:val="single"/>
        </w:rPr>
        <w:t>Industrial and Labor Relations Review</w:t>
      </w:r>
      <w:r>
        <w:rPr>
          <w:rFonts w:ascii="Arial" w:hAnsi="Arial"/>
          <w:sz w:val="22"/>
        </w:rPr>
        <w:t>, (January, 2005), 58 (No. 2), 219-237.   (with Ron Oaxaca)</w:t>
      </w:r>
    </w:p>
    <w:p w14:paraId="2063CFEA" w14:textId="77777777" w:rsidR="00427AF3" w:rsidRDefault="00427AF3" w:rsidP="009B69EE">
      <w:pPr>
        <w:ind w:left="720" w:hanging="720"/>
        <w:rPr>
          <w:rFonts w:ascii="Arial" w:hAnsi="Arial"/>
          <w:sz w:val="22"/>
        </w:rPr>
      </w:pPr>
    </w:p>
    <w:p w14:paraId="302C19E0" w14:textId="77777777" w:rsidR="00141730" w:rsidRPr="0014382F" w:rsidRDefault="00141730" w:rsidP="00141730">
      <w:pPr>
        <w:ind w:left="720" w:hanging="720"/>
        <w:rPr>
          <w:rFonts w:ascii="Arial" w:hAnsi="Arial"/>
          <w:sz w:val="22"/>
        </w:rPr>
      </w:pPr>
      <w:r w:rsidRPr="0014382F">
        <w:rPr>
          <w:rFonts w:ascii="Arial" w:hAnsi="Arial"/>
          <w:sz w:val="22"/>
        </w:rPr>
        <w:t>“Estimating the Firm’s Labor Supply Curve in a “New Monopsony” Framework:</w:t>
      </w:r>
    </w:p>
    <w:p w14:paraId="26E9865C" w14:textId="77777777" w:rsidR="00141730" w:rsidRPr="0014382F" w:rsidRDefault="00141730" w:rsidP="00141730">
      <w:pPr>
        <w:ind w:left="720" w:hanging="720"/>
        <w:rPr>
          <w:rFonts w:ascii="Arial" w:hAnsi="Arial"/>
          <w:b/>
          <w:sz w:val="22"/>
        </w:rPr>
      </w:pPr>
      <w:r w:rsidRPr="0014382F">
        <w:rPr>
          <w:rFonts w:ascii="Arial" w:hAnsi="Arial"/>
          <w:sz w:val="22"/>
        </w:rPr>
        <w:tab/>
        <w:t>School Teachers in Missouri</w:t>
      </w:r>
      <w:r>
        <w:rPr>
          <w:rFonts w:ascii="Arial" w:hAnsi="Arial"/>
          <w:sz w:val="22"/>
        </w:rPr>
        <w:t xml:space="preserve">,” </w:t>
      </w:r>
      <w:r w:rsidRPr="0014382F">
        <w:rPr>
          <w:rFonts w:ascii="Arial" w:hAnsi="Arial"/>
          <w:i/>
          <w:sz w:val="22"/>
        </w:rPr>
        <w:t>Journal of Labor Economics</w:t>
      </w:r>
      <w:r>
        <w:rPr>
          <w:rFonts w:ascii="Arial" w:hAnsi="Arial"/>
          <w:sz w:val="22"/>
        </w:rPr>
        <w:t>, (April, 2010), 28, (No. 2), 331-55. (with David Sims).</w:t>
      </w:r>
    </w:p>
    <w:p w14:paraId="67D4450C" w14:textId="77777777" w:rsidR="00141730" w:rsidRPr="0014382F" w:rsidRDefault="00141730" w:rsidP="00141730">
      <w:pPr>
        <w:ind w:left="720" w:hanging="720"/>
        <w:rPr>
          <w:rFonts w:ascii="Arial" w:hAnsi="Arial"/>
          <w:b/>
          <w:sz w:val="22"/>
        </w:rPr>
      </w:pPr>
    </w:p>
    <w:p w14:paraId="5569BE17" w14:textId="77777777" w:rsidR="00141730" w:rsidRPr="006E6233" w:rsidRDefault="00141730" w:rsidP="00141730">
      <w:pPr>
        <w:ind w:left="720" w:hanging="720"/>
        <w:rPr>
          <w:rFonts w:ascii="Arial" w:hAnsi="Arial"/>
          <w:i/>
          <w:sz w:val="22"/>
        </w:rPr>
      </w:pPr>
      <w:r w:rsidRPr="0014382F">
        <w:rPr>
          <w:rFonts w:ascii="Arial" w:hAnsi="Arial"/>
          <w:b/>
          <w:sz w:val="22"/>
        </w:rPr>
        <w:t>“</w:t>
      </w:r>
      <w:r w:rsidRPr="0014382F">
        <w:rPr>
          <w:rFonts w:ascii="Arial" w:hAnsi="Arial"/>
          <w:sz w:val="22"/>
        </w:rPr>
        <w:t>Sex Differences in Pay in a ‘New Monopsony’ Model of the Labor Market</w:t>
      </w:r>
      <w:r w:rsidRPr="009670E1">
        <w:rPr>
          <w:rFonts w:ascii="Arial" w:hAnsi="Arial"/>
          <w:sz w:val="22"/>
          <w:u w:val="single"/>
        </w:rPr>
        <w:t>,</w:t>
      </w:r>
      <w:r w:rsidRPr="009670E1">
        <w:rPr>
          <w:rFonts w:ascii="Arial" w:hAnsi="Arial"/>
          <w:sz w:val="22"/>
        </w:rPr>
        <w:t xml:space="preserve">” </w:t>
      </w:r>
      <w:r w:rsidRPr="009670E1">
        <w:rPr>
          <w:rFonts w:ascii="Arial" w:hAnsi="Arial"/>
          <w:sz w:val="22"/>
          <w:u w:val="single"/>
        </w:rPr>
        <w:t>Journal of Labor Economics</w:t>
      </w:r>
      <w:r>
        <w:rPr>
          <w:rFonts w:ascii="Arial" w:hAnsi="Arial"/>
          <w:sz w:val="22"/>
        </w:rPr>
        <w:t xml:space="preserve">, (April, 2010), 28, (No. 2), 267-89.  </w:t>
      </w:r>
      <w:r w:rsidRPr="0014382F">
        <w:rPr>
          <w:rFonts w:ascii="Arial" w:hAnsi="Arial"/>
          <w:sz w:val="22"/>
        </w:rPr>
        <w:t>(With Ronald L. Oaxaca).</w:t>
      </w:r>
    </w:p>
    <w:p w14:paraId="54AE654D" w14:textId="77777777" w:rsidR="00141730" w:rsidRDefault="00141730" w:rsidP="00141730">
      <w:pPr>
        <w:ind w:left="720" w:hanging="720"/>
        <w:rPr>
          <w:rFonts w:ascii="Arial" w:hAnsi="Arial"/>
          <w:sz w:val="22"/>
        </w:rPr>
      </w:pPr>
    </w:p>
    <w:p w14:paraId="417118DC" w14:textId="77777777" w:rsidR="0014382F" w:rsidRDefault="00141730" w:rsidP="009B69EE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“Labor Market Monopsony”, </w:t>
      </w:r>
      <w:r w:rsidRPr="009670E1">
        <w:rPr>
          <w:rFonts w:ascii="Arial" w:hAnsi="Arial"/>
          <w:sz w:val="22"/>
          <w:u w:val="single"/>
        </w:rPr>
        <w:t>Journal of Labor Economics</w:t>
      </w:r>
      <w:r>
        <w:rPr>
          <w:rFonts w:ascii="Arial" w:hAnsi="Arial"/>
          <w:sz w:val="22"/>
        </w:rPr>
        <w:t>, (April, 2010), 28, (No. 2), 203-10. (with Orley C. Ashenfelter and Henry Farber).</w:t>
      </w:r>
    </w:p>
    <w:p w14:paraId="2AD37A41" w14:textId="77777777" w:rsidR="003E151D" w:rsidRDefault="003E151D" w:rsidP="003E151D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  <w:r>
        <w:rPr>
          <w:rFonts w:ascii="Arial" w:hAnsi="Arial"/>
          <w:sz w:val="22"/>
        </w:rPr>
        <w:tab/>
      </w:r>
    </w:p>
    <w:p w14:paraId="0E05CA49" w14:textId="77777777" w:rsidR="003E151D" w:rsidRDefault="003E151D" w:rsidP="003E151D">
      <w:pPr>
        <w:ind w:left="720" w:hanging="720"/>
        <w:rPr>
          <w:rFonts w:ascii="Arial" w:hAnsi="Arial"/>
          <w:sz w:val="22"/>
        </w:rPr>
      </w:pPr>
      <w:r w:rsidRPr="009B69EE">
        <w:rPr>
          <w:rFonts w:ascii="Arial" w:hAnsi="Arial"/>
          <w:sz w:val="22"/>
        </w:rPr>
        <w:t>“</w:t>
      </w:r>
      <w:r w:rsidR="00C9252B" w:rsidRPr="009B69EE">
        <w:rPr>
          <w:rFonts w:ascii="Arial" w:hAnsi="Arial"/>
          <w:sz w:val="22"/>
          <w:lang w:val="en-CA"/>
        </w:rPr>
        <w:fldChar w:fldCharType="begin"/>
      </w:r>
      <w:r w:rsidRPr="009B69EE">
        <w:rPr>
          <w:rFonts w:ascii="Arial" w:hAnsi="Arial"/>
          <w:sz w:val="22"/>
          <w:lang w:val="en-CA"/>
        </w:rPr>
        <w:instrText xml:space="preserve"> SEQ CHAPTER \h \r 1</w:instrText>
      </w:r>
      <w:r w:rsidR="00C9252B" w:rsidRPr="009B69EE">
        <w:rPr>
          <w:rFonts w:ascii="Arial" w:hAnsi="Arial"/>
          <w:sz w:val="22"/>
        </w:rPr>
        <w:fldChar w:fldCharType="end"/>
      </w:r>
      <w:r w:rsidRPr="009B69EE">
        <w:rPr>
          <w:rFonts w:ascii="Arial" w:hAnsi="Arial"/>
          <w:sz w:val="22"/>
        </w:rPr>
        <w:t xml:space="preserve">Pension Plan Characteristics and Framing Effects in Employee Savings Behavior,” </w:t>
      </w:r>
      <w:r w:rsidRPr="009670E1">
        <w:rPr>
          <w:rFonts w:ascii="Arial" w:hAnsi="Arial"/>
          <w:sz w:val="22"/>
          <w:u w:val="single"/>
        </w:rPr>
        <w:t>Review of Economics and Statistics</w:t>
      </w:r>
      <w:r>
        <w:rPr>
          <w:rFonts w:ascii="Arial" w:hAnsi="Arial"/>
          <w:sz w:val="22"/>
        </w:rPr>
        <w:t>, (February, 2011), 93</w:t>
      </w:r>
      <w:r w:rsidR="006243F2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(No. 1), 228-243.,</w:t>
      </w:r>
      <w:r w:rsidRPr="0014382F">
        <w:rPr>
          <w:rFonts w:ascii="Arial" w:hAnsi="Arial"/>
          <w:sz w:val="22"/>
        </w:rPr>
        <w:t xml:space="preserve"> </w:t>
      </w:r>
      <w:r w:rsidRPr="009B69EE">
        <w:rPr>
          <w:rFonts w:ascii="Arial" w:hAnsi="Arial"/>
          <w:sz w:val="22"/>
        </w:rPr>
        <w:t xml:space="preserve">(with David E. Card).  </w:t>
      </w:r>
    </w:p>
    <w:p w14:paraId="0F2E0E9E" w14:textId="77777777" w:rsidR="005F152F" w:rsidRDefault="005F152F" w:rsidP="003E151D">
      <w:pPr>
        <w:ind w:left="720" w:hanging="720"/>
        <w:rPr>
          <w:rFonts w:ascii="Arial" w:hAnsi="Arial"/>
          <w:sz w:val="22"/>
        </w:rPr>
      </w:pPr>
    </w:p>
    <w:p w14:paraId="74F36A6F" w14:textId="77777777" w:rsidR="005F152F" w:rsidRDefault="005F152F" w:rsidP="003E151D">
      <w:pPr>
        <w:ind w:left="720" w:hanging="720"/>
        <w:rPr>
          <w:rFonts w:ascii="Arial" w:hAnsi="Arial"/>
          <w:bCs/>
          <w:sz w:val="22"/>
        </w:rPr>
      </w:pPr>
      <w:r>
        <w:rPr>
          <w:rFonts w:ascii="Arial" w:hAnsi="Arial"/>
          <w:sz w:val="22"/>
        </w:rPr>
        <w:t>“</w:t>
      </w:r>
      <w:r w:rsidRPr="005F152F">
        <w:rPr>
          <w:rFonts w:ascii="Arial" w:hAnsi="Arial"/>
          <w:sz w:val="22"/>
        </w:rPr>
        <w:t xml:space="preserve">Monopsony, Mobility, and Sex Differences in Pay:  Missouri School Teachers,” </w:t>
      </w:r>
      <w:r w:rsidRPr="009670E1">
        <w:rPr>
          <w:rFonts w:ascii="Arial" w:hAnsi="Arial"/>
          <w:sz w:val="22"/>
          <w:u w:val="single"/>
        </w:rPr>
        <w:t>American Economic Review,</w:t>
      </w:r>
      <w:r w:rsidRPr="005F152F">
        <w:rPr>
          <w:rFonts w:ascii="Arial" w:hAnsi="Arial"/>
          <w:sz w:val="22"/>
        </w:rPr>
        <w:t xml:space="preserve"> (May 2011), </w:t>
      </w:r>
      <w:r w:rsidRPr="005F152F">
        <w:rPr>
          <w:rFonts w:ascii="Arial" w:hAnsi="Arial"/>
          <w:bCs/>
          <w:sz w:val="22"/>
        </w:rPr>
        <w:t>101 (No. 3),</w:t>
      </w:r>
      <w:r w:rsidRPr="005F152F">
        <w:rPr>
          <w:rFonts w:ascii="Arial" w:hAnsi="Arial"/>
          <w:sz w:val="22"/>
        </w:rPr>
        <w:t> </w:t>
      </w:r>
      <w:r w:rsidRPr="005F152F">
        <w:rPr>
          <w:rFonts w:ascii="Arial" w:hAnsi="Arial"/>
          <w:bCs/>
          <w:sz w:val="22"/>
        </w:rPr>
        <w:t>454-459.  (with Val E. Lambson).</w:t>
      </w:r>
    </w:p>
    <w:p w14:paraId="39471684" w14:textId="77777777" w:rsidR="005F152F" w:rsidRPr="005F152F" w:rsidRDefault="005F152F" w:rsidP="003E151D">
      <w:pPr>
        <w:ind w:left="720" w:hanging="720"/>
        <w:rPr>
          <w:rFonts w:ascii="Arial" w:hAnsi="Arial"/>
          <w:sz w:val="22"/>
        </w:rPr>
      </w:pPr>
    </w:p>
    <w:p w14:paraId="773798E5" w14:textId="77777777" w:rsidR="005A5138" w:rsidRDefault="005F152F" w:rsidP="005F152F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color w:val="000000" w:themeColor="text1"/>
          <w:sz w:val="22"/>
        </w:rPr>
        <w:t>“</w:t>
      </w:r>
      <w:hyperlink r:id="rId9" w:history="1">
        <w:r w:rsidRPr="005F152F">
          <w:rPr>
            <w:rStyle w:val="Hyperlink"/>
            <w:rFonts w:ascii="Arial" w:hAnsi="Arial"/>
            <w:bCs/>
            <w:color w:val="000000" w:themeColor="text1"/>
            <w:sz w:val="22"/>
            <w:u w:val="none"/>
          </w:rPr>
          <w:t>Applying Fixed Effects to Hierarchical Segregation Models,”  </w:t>
        </w:r>
      </w:hyperlink>
      <w:r w:rsidRPr="005F152F">
        <w:rPr>
          <w:rFonts w:ascii="Arial" w:hAnsi="Arial"/>
          <w:sz w:val="22"/>
        </w:rPr>
        <w:t> </w:t>
      </w:r>
      <w:r w:rsidRPr="009670E1">
        <w:rPr>
          <w:rFonts w:ascii="Arial" w:hAnsi="Arial"/>
          <w:sz w:val="22"/>
          <w:u w:val="single"/>
        </w:rPr>
        <w:t xml:space="preserve">American </w:t>
      </w:r>
      <w:r w:rsidRPr="009670E1">
        <w:rPr>
          <w:rFonts w:ascii="Arial" w:hAnsi="Arial"/>
          <w:color w:val="000000" w:themeColor="text1"/>
          <w:sz w:val="22"/>
          <w:u w:val="single"/>
        </w:rPr>
        <w:t>E</w:t>
      </w:r>
      <w:r w:rsidRPr="009670E1">
        <w:rPr>
          <w:rFonts w:ascii="Arial" w:hAnsi="Arial"/>
          <w:sz w:val="22"/>
          <w:u w:val="single"/>
        </w:rPr>
        <w:t>conomic Review,</w:t>
      </w:r>
      <w:r w:rsidR="0010644C" w:rsidRPr="009670E1">
        <w:rPr>
          <w:rFonts w:ascii="Arial" w:hAnsi="Arial"/>
          <w:sz w:val="22"/>
          <w:u w:val="single"/>
        </w:rPr>
        <w:t xml:space="preserve"> </w:t>
      </w:r>
      <w:r w:rsidR="0010644C">
        <w:rPr>
          <w:rFonts w:ascii="Arial" w:hAnsi="Arial"/>
          <w:sz w:val="22"/>
        </w:rPr>
        <w:t>(May 2011</w:t>
      </w:r>
      <w:r w:rsidRPr="005F152F">
        <w:rPr>
          <w:rFonts w:ascii="Arial" w:hAnsi="Arial"/>
          <w:sz w:val="22"/>
        </w:rPr>
        <w:t xml:space="preserve">), </w:t>
      </w:r>
      <w:r w:rsidRPr="005F152F">
        <w:rPr>
          <w:rFonts w:ascii="Arial" w:hAnsi="Arial"/>
          <w:bCs/>
          <w:sz w:val="22"/>
        </w:rPr>
        <w:t>101</w:t>
      </w:r>
      <w:r w:rsidRPr="005F152F">
        <w:rPr>
          <w:rFonts w:ascii="Arial" w:hAnsi="Arial"/>
          <w:sz w:val="22"/>
        </w:rPr>
        <w:t xml:space="preserve"> (No. </w:t>
      </w:r>
      <w:r w:rsidRPr="005F152F">
        <w:rPr>
          <w:rFonts w:ascii="Arial" w:hAnsi="Arial"/>
          <w:bCs/>
          <w:sz w:val="22"/>
        </w:rPr>
        <w:t>3),</w:t>
      </w:r>
      <w:r w:rsidRPr="005F152F">
        <w:rPr>
          <w:rFonts w:ascii="Arial" w:hAnsi="Arial"/>
          <w:sz w:val="22"/>
        </w:rPr>
        <w:t> </w:t>
      </w:r>
      <w:r w:rsidRPr="005F152F">
        <w:rPr>
          <w:rFonts w:ascii="Arial" w:hAnsi="Arial"/>
          <w:bCs/>
          <w:sz w:val="22"/>
        </w:rPr>
        <w:t>588-592</w:t>
      </w:r>
      <w:r w:rsidR="0010644C">
        <w:rPr>
          <w:rFonts w:ascii="Arial" w:hAnsi="Arial"/>
          <w:sz w:val="22"/>
        </w:rPr>
        <w:t>.  (w</w:t>
      </w:r>
      <w:r w:rsidRPr="005F152F">
        <w:rPr>
          <w:rFonts w:ascii="Arial" w:hAnsi="Arial"/>
          <w:sz w:val="22"/>
        </w:rPr>
        <w:t>ith Dina Shatnawi and Ronald Oaxaca</w:t>
      </w:r>
      <w:r w:rsidR="0010644C">
        <w:rPr>
          <w:rFonts w:ascii="Arial" w:hAnsi="Arial"/>
          <w:sz w:val="22"/>
        </w:rPr>
        <w:t>)</w:t>
      </w:r>
      <w:r w:rsidRPr="005F152F">
        <w:rPr>
          <w:rFonts w:ascii="Arial" w:hAnsi="Arial"/>
          <w:sz w:val="22"/>
        </w:rPr>
        <w:t>. </w:t>
      </w:r>
    </w:p>
    <w:p w14:paraId="2AF18C51" w14:textId="77777777" w:rsidR="005A5138" w:rsidRDefault="005A5138" w:rsidP="005A5138">
      <w:pPr>
        <w:rPr>
          <w:rFonts w:ascii="Arial" w:hAnsi="Arial"/>
          <w:b/>
          <w:sz w:val="22"/>
        </w:rPr>
      </w:pPr>
    </w:p>
    <w:p w14:paraId="0FA0D479" w14:textId="77777777" w:rsidR="005A5138" w:rsidRDefault="005A5138" w:rsidP="005A5138">
      <w:pPr>
        <w:ind w:left="720" w:hanging="720"/>
        <w:rPr>
          <w:rFonts w:ascii="Arial" w:hAnsi="Arial" w:cs="Arial"/>
          <w:iCs/>
          <w:sz w:val="22"/>
          <w:szCs w:val="22"/>
        </w:rPr>
      </w:pPr>
      <w:r>
        <w:rPr>
          <w:rFonts w:ascii="Arial" w:hAnsi="Arial" w:cs="Arial"/>
          <w:iCs/>
          <w:sz w:val="22"/>
          <w:szCs w:val="22"/>
        </w:rPr>
        <w:t xml:space="preserve">”Manager Ethnicity and Employment Segregation,” </w:t>
      </w:r>
      <w:r w:rsidRPr="009670E1">
        <w:rPr>
          <w:rFonts w:ascii="Arial" w:hAnsi="Arial" w:cs="Arial"/>
          <w:iCs/>
          <w:sz w:val="22"/>
          <w:szCs w:val="22"/>
          <w:u w:val="single"/>
        </w:rPr>
        <w:t>Industrial and Labor Relations Review</w:t>
      </w:r>
      <w:r w:rsidR="0010644C">
        <w:rPr>
          <w:rFonts w:ascii="Arial" w:hAnsi="Arial" w:cs="Arial"/>
          <w:iCs/>
          <w:sz w:val="22"/>
          <w:szCs w:val="22"/>
        </w:rPr>
        <w:t>, (April 2013), 66 (No. 2), 346-379.</w:t>
      </w:r>
      <w:r>
        <w:rPr>
          <w:rFonts w:ascii="Arial" w:hAnsi="Arial" w:cs="Arial"/>
          <w:iCs/>
          <w:sz w:val="22"/>
          <w:szCs w:val="22"/>
        </w:rPr>
        <w:t xml:space="preserve">  (with Laura Giuliano)</w:t>
      </w:r>
    </w:p>
    <w:p w14:paraId="2803DFA7" w14:textId="77777777" w:rsidR="006243F2" w:rsidRDefault="006243F2" w:rsidP="005A5138">
      <w:pPr>
        <w:ind w:left="720" w:hanging="720"/>
        <w:rPr>
          <w:rFonts w:ascii="Arial" w:hAnsi="Arial" w:cs="Arial"/>
          <w:iCs/>
          <w:sz w:val="22"/>
          <w:szCs w:val="22"/>
        </w:rPr>
      </w:pPr>
    </w:p>
    <w:p w14:paraId="37A7DE43" w14:textId="77777777" w:rsidR="006243F2" w:rsidRDefault="006243F2" w:rsidP="006243F2">
      <w:pPr>
        <w:ind w:left="720" w:hanging="720"/>
        <w:rPr>
          <w:rFonts w:ascii="Arial" w:hAnsi="Arial"/>
          <w:sz w:val="22"/>
        </w:rPr>
      </w:pPr>
      <w:r w:rsidRPr="006243F2">
        <w:rPr>
          <w:rFonts w:ascii="Arial" w:hAnsi="Arial" w:cs="Arial"/>
          <w:iCs/>
          <w:sz w:val="22"/>
          <w:szCs w:val="22"/>
        </w:rPr>
        <w:t>"</w:t>
      </w:r>
      <w:proofErr w:type="spellStart"/>
      <w:r w:rsidRPr="006243F2">
        <w:rPr>
          <w:rFonts w:ascii="Arial" w:hAnsi="Arial" w:cs="Arial"/>
          <w:iCs/>
          <w:sz w:val="22"/>
          <w:szCs w:val="22"/>
        </w:rPr>
        <w:t>Movin'on</w:t>
      </w:r>
      <w:proofErr w:type="spellEnd"/>
      <w:r w:rsidRPr="006243F2">
        <w:rPr>
          <w:rFonts w:ascii="Arial" w:hAnsi="Arial" w:cs="Arial"/>
          <w:iCs/>
          <w:sz w:val="22"/>
          <w:szCs w:val="22"/>
        </w:rPr>
        <w:t xml:space="preserve"> Up:</w:t>
      </w:r>
      <w:r>
        <w:rPr>
          <w:rFonts w:ascii="Arial" w:hAnsi="Arial" w:cs="Arial"/>
          <w:iCs/>
          <w:sz w:val="22"/>
          <w:szCs w:val="22"/>
        </w:rPr>
        <w:t xml:space="preserve"> </w:t>
      </w:r>
      <w:r w:rsidRPr="006243F2">
        <w:rPr>
          <w:rFonts w:ascii="Arial" w:hAnsi="Arial" w:cs="Arial"/>
          <w:iCs/>
          <w:sz w:val="22"/>
          <w:szCs w:val="22"/>
        </w:rPr>
        <w:t>Hierarchical Occupational Segmentation and Gender Wage Gaps</w:t>
      </w:r>
      <w:r>
        <w:rPr>
          <w:rFonts w:ascii="Arial" w:hAnsi="Arial" w:cs="Arial"/>
          <w:iCs/>
          <w:sz w:val="22"/>
          <w:szCs w:val="22"/>
        </w:rPr>
        <w:t>,</w:t>
      </w:r>
      <w:r w:rsidRPr="006243F2">
        <w:rPr>
          <w:rFonts w:ascii="Arial" w:hAnsi="Arial" w:cs="Arial"/>
          <w:iCs/>
          <w:sz w:val="22"/>
          <w:szCs w:val="22"/>
        </w:rPr>
        <w:t>"</w:t>
      </w:r>
      <w:r>
        <w:rPr>
          <w:rFonts w:ascii="Arial" w:hAnsi="Arial" w:cs="Arial"/>
          <w:iCs/>
          <w:sz w:val="22"/>
          <w:szCs w:val="22"/>
        </w:rPr>
        <w:t xml:space="preserve"> </w:t>
      </w:r>
      <w:r w:rsidRPr="009670E1">
        <w:rPr>
          <w:rFonts w:ascii="Arial" w:hAnsi="Arial" w:cs="Arial"/>
          <w:iCs/>
          <w:sz w:val="22"/>
          <w:szCs w:val="22"/>
          <w:u w:val="single"/>
        </w:rPr>
        <w:t>The Journal of Economic Inequalit</w:t>
      </w:r>
      <w:r w:rsidRPr="006243F2">
        <w:rPr>
          <w:rFonts w:ascii="Arial" w:hAnsi="Arial" w:cs="Arial"/>
          <w:i/>
          <w:iCs/>
          <w:sz w:val="22"/>
          <w:szCs w:val="22"/>
        </w:rPr>
        <w:t>y</w:t>
      </w:r>
      <w:r>
        <w:rPr>
          <w:rFonts w:ascii="Arial" w:hAnsi="Arial" w:cs="Arial"/>
          <w:iCs/>
          <w:sz w:val="22"/>
          <w:szCs w:val="22"/>
        </w:rPr>
        <w:t xml:space="preserve">, </w:t>
      </w:r>
      <w:r w:rsidR="00F626EC">
        <w:rPr>
          <w:rFonts w:ascii="Arial" w:hAnsi="Arial" w:cs="Arial"/>
          <w:iCs/>
          <w:sz w:val="22"/>
          <w:szCs w:val="22"/>
        </w:rPr>
        <w:t>(September, 2014), 12 (No. 3), 315-338.</w:t>
      </w:r>
      <w:r>
        <w:rPr>
          <w:rFonts w:ascii="Arial" w:hAnsi="Arial" w:cs="Arial"/>
          <w:iCs/>
          <w:sz w:val="22"/>
          <w:szCs w:val="22"/>
        </w:rPr>
        <w:t xml:space="preserve"> (</w:t>
      </w:r>
      <w:r>
        <w:rPr>
          <w:rFonts w:ascii="Arial" w:hAnsi="Arial"/>
          <w:sz w:val="22"/>
        </w:rPr>
        <w:t>w</w:t>
      </w:r>
      <w:r w:rsidRPr="005F152F">
        <w:rPr>
          <w:rFonts w:ascii="Arial" w:hAnsi="Arial"/>
          <w:sz w:val="22"/>
        </w:rPr>
        <w:t>ith Dina Shatnawi and Ronald Oaxaca</w:t>
      </w:r>
      <w:r>
        <w:rPr>
          <w:rFonts w:ascii="Arial" w:hAnsi="Arial"/>
          <w:sz w:val="22"/>
        </w:rPr>
        <w:t>)</w:t>
      </w:r>
      <w:r w:rsidRPr="005F152F">
        <w:rPr>
          <w:rFonts w:ascii="Arial" w:hAnsi="Arial"/>
          <w:sz w:val="22"/>
        </w:rPr>
        <w:t>. </w:t>
      </w:r>
    </w:p>
    <w:p w14:paraId="3E068CF4" w14:textId="77777777" w:rsidR="00404DE9" w:rsidRDefault="00404DE9" w:rsidP="006243F2">
      <w:pPr>
        <w:ind w:left="720" w:hanging="720"/>
        <w:rPr>
          <w:rFonts w:ascii="Arial" w:hAnsi="Arial"/>
          <w:sz w:val="22"/>
        </w:rPr>
      </w:pPr>
    </w:p>
    <w:p w14:paraId="1C5A339A" w14:textId="77777777" w:rsidR="00404DE9" w:rsidRDefault="00404DE9" w:rsidP="00404DE9">
      <w:pPr>
        <w:ind w:left="720" w:hanging="720"/>
        <w:rPr>
          <w:rFonts w:ascii="Arial" w:hAnsi="Arial"/>
          <w:sz w:val="22"/>
        </w:rPr>
      </w:pPr>
      <w:r w:rsidRPr="008E075C">
        <w:rPr>
          <w:rFonts w:ascii="Arial" w:hAnsi="Arial"/>
          <w:sz w:val="22"/>
        </w:rPr>
        <w:t>“Fame and the Fortune of Academic Economists:</w:t>
      </w:r>
      <w:r>
        <w:rPr>
          <w:rFonts w:ascii="Arial" w:hAnsi="Arial"/>
          <w:sz w:val="22"/>
        </w:rPr>
        <w:t xml:space="preserve">  </w:t>
      </w:r>
      <w:r w:rsidRPr="008E075C">
        <w:rPr>
          <w:rFonts w:ascii="Arial" w:hAnsi="Arial"/>
          <w:sz w:val="22"/>
        </w:rPr>
        <w:t>How the market rewards influential research in economics</w:t>
      </w:r>
      <w:r>
        <w:rPr>
          <w:rFonts w:ascii="Arial" w:hAnsi="Arial"/>
          <w:sz w:val="22"/>
        </w:rPr>
        <w:t xml:space="preserve">.” </w:t>
      </w:r>
      <w:r w:rsidRPr="009670E1">
        <w:rPr>
          <w:rFonts w:ascii="Arial" w:hAnsi="Arial"/>
          <w:sz w:val="22"/>
          <w:u w:val="single"/>
        </w:rPr>
        <w:t>Southern Economic Journal</w:t>
      </w:r>
      <w:r w:rsidR="006E41A6">
        <w:rPr>
          <w:rFonts w:ascii="Arial" w:hAnsi="Arial"/>
          <w:sz w:val="22"/>
        </w:rPr>
        <w:t>, (Oct. 2015), 82(No. 2), 430-452.</w:t>
      </w:r>
      <w:r>
        <w:rPr>
          <w:rFonts w:ascii="Arial" w:hAnsi="Arial"/>
          <w:sz w:val="22"/>
        </w:rPr>
        <w:t xml:space="preserve">  (with Christiana E. Hilmer and Michael J. Hilmer)</w:t>
      </w:r>
    </w:p>
    <w:p w14:paraId="4B7A4EF2" w14:textId="77777777" w:rsidR="006E6233" w:rsidRDefault="006E6233" w:rsidP="00404DE9">
      <w:pPr>
        <w:ind w:left="720" w:hanging="720"/>
        <w:rPr>
          <w:rFonts w:ascii="Arial" w:hAnsi="Arial"/>
          <w:sz w:val="22"/>
        </w:rPr>
      </w:pPr>
    </w:p>
    <w:p w14:paraId="2E337601" w14:textId="77777777" w:rsidR="006E6233" w:rsidRDefault="006E6233" w:rsidP="00404DE9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“A Quasi-Experimental Analysis of Elementary School Absences and Fine Particulate Air Pollution.” </w:t>
      </w:r>
      <w:r w:rsidRPr="006E6233">
        <w:rPr>
          <w:rFonts w:ascii="Arial" w:hAnsi="Arial"/>
          <w:i/>
          <w:sz w:val="22"/>
        </w:rPr>
        <w:t xml:space="preserve"> </w:t>
      </w:r>
      <w:r w:rsidRPr="009670E1">
        <w:rPr>
          <w:rFonts w:ascii="Arial" w:hAnsi="Arial"/>
          <w:sz w:val="22"/>
          <w:u w:val="single"/>
        </w:rPr>
        <w:t>Medicine</w:t>
      </w:r>
      <w:r>
        <w:rPr>
          <w:rFonts w:ascii="Arial" w:hAnsi="Arial"/>
          <w:sz w:val="22"/>
        </w:rPr>
        <w:t>, March 2016), 95 (No. 9), 1-11. (with Nicholas M. Hales, Caleb C. Barton, and C. Arden Pope III)</w:t>
      </w:r>
    </w:p>
    <w:p w14:paraId="0742C0E9" w14:textId="77777777" w:rsidR="006E6233" w:rsidRDefault="006E6233" w:rsidP="00404DE9">
      <w:pPr>
        <w:ind w:left="720" w:hanging="720"/>
        <w:rPr>
          <w:rFonts w:ascii="Arial" w:hAnsi="Arial"/>
          <w:sz w:val="22"/>
        </w:rPr>
      </w:pPr>
    </w:p>
    <w:p w14:paraId="26EF5521" w14:textId="77777777" w:rsidR="006E41A6" w:rsidRDefault="006E6233" w:rsidP="00404DE9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“The Impact of Light Rail on Congestion in Denver:  A Reappraisal.”  </w:t>
      </w:r>
      <w:r w:rsidRPr="009670E1">
        <w:rPr>
          <w:rFonts w:ascii="Arial" w:hAnsi="Arial"/>
          <w:sz w:val="22"/>
          <w:u w:val="single"/>
        </w:rPr>
        <w:t>Journal of Transport Geography</w:t>
      </w:r>
      <w:r w:rsidR="00CA7326">
        <w:rPr>
          <w:rFonts w:ascii="Arial" w:hAnsi="Arial"/>
          <w:sz w:val="22"/>
        </w:rPr>
        <w:t>, (2016), 54, 21</w:t>
      </w:r>
      <w:r>
        <w:rPr>
          <w:rFonts w:ascii="Arial" w:hAnsi="Arial"/>
          <w:sz w:val="22"/>
        </w:rPr>
        <w:t xml:space="preserve">4-217.  </w:t>
      </w:r>
    </w:p>
    <w:p w14:paraId="46A1AC74" w14:textId="77777777" w:rsidR="000F782E" w:rsidRDefault="000F782E" w:rsidP="00404DE9">
      <w:pPr>
        <w:ind w:left="720" w:hanging="720"/>
        <w:rPr>
          <w:rFonts w:ascii="Arial" w:hAnsi="Arial"/>
          <w:sz w:val="22"/>
        </w:rPr>
      </w:pPr>
    </w:p>
    <w:p w14:paraId="4361B356" w14:textId="77777777" w:rsidR="00441E83" w:rsidRDefault="000F782E" w:rsidP="00441E83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“The Changing Occupational Distribution by College Major,” </w:t>
      </w:r>
      <w:r w:rsidRPr="009670E1">
        <w:rPr>
          <w:rFonts w:ascii="Arial" w:hAnsi="Arial"/>
          <w:sz w:val="22"/>
          <w:u w:val="single"/>
        </w:rPr>
        <w:t>Research in Labor Economics</w:t>
      </w:r>
      <w:r w:rsidR="00E9260B" w:rsidRPr="009670E1">
        <w:rPr>
          <w:rFonts w:ascii="Arial" w:hAnsi="Arial"/>
          <w:sz w:val="22"/>
          <w:u w:val="single"/>
        </w:rPr>
        <w:t>,</w:t>
      </w:r>
      <w:r w:rsidR="00E9260B">
        <w:rPr>
          <w:rFonts w:ascii="Arial" w:hAnsi="Arial"/>
          <w:sz w:val="22"/>
        </w:rPr>
        <w:t xml:space="preserve"> (2017), 45, 129-171.</w:t>
      </w:r>
      <w:r w:rsidR="003E6D91">
        <w:rPr>
          <w:rFonts w:ascii="Arial" w:hAnsi="Arial"/>
          <w:sz w:val="22"/>
        </w:rPr>
        <w:t xml:space="preserve"> </w:t>
      </w:r>
      <w:r w:rsidR="00E9260B">
        <w:rPr>
          <w:rFonts w:ascii="Arial" w:hAnsi="Arial"/>
          <w:sz w:val="22"/>
        </w:rPr>
        <w:t xml:space="preserve"> </w:t>
      </w:r>
      <w:r w:rsidR="003E6D91">
        <w:rPr>
          <w:rFonts w:ascii="Arial" w:hAnsi="Arial"/>
          <w:sz w:val="22"/>
        </w:rPr>
        <w:t>(with Aaron Phipps)</w:t>
      </w:r>
    </w:p>
    <w:p w14:paraId="1629B1E0" w14:textId="77777777" w:rsidR="00441E83" w:rsidRDefault="00441E83" w:rsidP="00441E83">
      <w:pPr>
        <w:ind w:left="720" w:hanging="720"/>
        <w:rPr>
          <w:rFonts w:ascii="Arial" w:hAnsi="Arial"/>
          <w:sz w:val="22"/>
        </w:rPr>
      </w:pPr>
    </w:p>
    <w:p w14:paraId="5899AABA" w14:textId="77777777" w:rsidR="00441E83" w:rsidRPr="000F782E" w:rsidRDefault="00441E83" w:rsidP="00441E83">
      <w:pPr>
        <w:ind w:left="720" w:hanging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“</w:t>
      </w:r>
      <w:r w:rsidRPr="000F782E">
        <w:rPr>
          <w:rFonts w:ascii="Arial" w:hAnsi="Arial" w:cs="Arial"/>
          <w:sz w:val="22"/>
          <w:szCs w:val="22"/>
        </w:rPr>
        <w:t>The Effect of Light Rail Transit Service on Nearby Property Values:</w:t>
      </w:r>
    </w:p>
    <w:p w14:paraId="1A377EEF" w14:textId="77777777" w:rsidR="006E41A6" w:rsidRDefault="00441E83" w:rsidP="00D06870">
      <w:pPr>
        <w:ind w:left="810"/>
        <w:rPr>
          <w:rFonts w:ascii="Arial" w:hAnsi="Arial" w:cs="Arial"/>
          <w:sz w:val="22"/>
          <w:szCs w:val="22"/>
        </w:rPr>
      </w:pPr>
      <w:r w:rsidRPr="000F782E">
        <w:rPr>
          <w:rFonts w:ascii="Arial" w:hAnsi="Arial" w:cs="Arial"/>
          <w:sz w:val="22"/>
          <w:szCs w:val="22"/>
        </w:rPr>
        <w:t>Quasi-experimental Evidence from Seattle</w:t>
      </w:r>
      <w:r>
        <w:rPr>
          <w:rFonts w:ascii="Arial" w:hAnsi="Arial" w:cs="Arial"/>
          <w:sz w:val="22"/>
          <w:szCs w:val="22"/>
        </w:rPr>
        <w:t xml:space="preserve">,” </w:t>
      </w:r>
      <w:r w:rsidRPr="009670E1">
        <w:rPr>
          <w:rFonts w:ascii="Arial" w:hAnsi="Arial" w:cs="Arial"/>
          <w:sz w:val="22"/>
          <w:szCs w:val="22"/>
          <w:u w:val="single"/>
        </w:rPr>
        <w:t>Journal of Transport and Land Use</w:t>
      </w:r>
      <w:r w:rsidRPr="00441E83">
        <w:rPr>
          <w:rFonts w:ascii="Arial" w:hAnsi="Arial" w:cs="Arial"/>
          <w:i/>
          <w:sz w:val="22"/>
          <w:szCs w:val="22"/>
        </w:rPr>
        <w:t>.</w:t>
      </w:r>
      <w:r w:rsidR="003B2182">
        <w:rPr>
          <w:rFonts w:ascii="Arial" w:hAnsi="Arial" w:cs="Arial"/>
          <w:sz w:val="22"/>
          <w:szCs w:val="22"/>
        </w:rPr>
        <w:t>(2018), 11 (No. 1), 387-404</w:t>
      </w:r>
      <w:r>
        <w:rPr>
          <w:rFonts w:ascii="Arial" w:hAnsi="Arial" w:cs="Arial"/>
          <w:sz w:val="22"/>
          <w:szCs w:val="22"/>
        </w:rPr>
        <w:t>.</w:t>
      </w:r>
    </w:p>
    <w:p w14:paraId="5E0D56BD" w14:textId="77777777" w:rsidR="003B2182" w:rsidRDefault="003B2182" w:rsidP="003B2182">
      <w:pPr>
        <w:rPr>
          <w:rFonts w:ascii="Arial" w:hAnsi="Arial" w:cs="Arial"/>
          <w:sz w:val="22"/>
          <w:szCs w:val="22"/>
        </w:rPr>
      </w:pPr>
    </w:p>
    <w:p w14:paraId="40C5682D" w14:textId="77777777" w:rsidR="003B2182" w:rsidRPr="00ED2691" w:rsidRDefault="003B2182" w:rsidP="00ED2691">
      <w:pPr>
        <w:ind w:left="810" w:hanging="81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“Do High School Sports Build or Reveal Character?  Bounding Causal Estimates of Sports Participation,”</w:t>
      </w:r>
      <w:r w:rsidR="00ED2691">
        <w:rPr>
          <w:rFonts w:ascii="Arial" w:hAnsi="Arial"/>
          <w:sz w:val="22"/>
        </w:rPr>
        <w:t xml:space="preserve"> </w:t>
      </w:r>
      <w:r w:rsidR="00ED2691" w:rsidRPr="009670E1">
        <w:rPr>
          <w:rFonts w:ascii="Arial" w:hAnsi="Arial"/>
          <w:sz w:val="22"/>
          <w:u w:val="single"/>
        </w:rPr>
        <w:t>Economics of Education Review</w:t>
      </w:r>
      <w:r w:rsidR="00ED2691">
        <w:rPr>
          <w:rFonts w:ascii="Arial" w:hAnsi="Arial"/>
          <w:i/>
          <w:sz w:val="22"/>
        </w:rPr>
        <w:t>,</w:t>
      </w:r>
      <w:r w:rsidR="00ED2691">
        <w:rPr>
          <w:rFonts w:ascii="Arial" w:hAnsi="Arial"/>
          <w:sz w:val="22"/>
        </w:rPr>
        <w:t xml:space="preserve"> (June, 2018), 64, 75-89.</w:t>
      </w:r>
    </w:p>
    <w:p w14:paraId="703A662E" w14:textId="77777777" w:rsidR="006E41A6" w:rsidRDefault="006E41A6" w:rsidP="00404DE9">
      <w:pPr>
        <w:ind w:left="720" w:hanging="720"/>
        <w:rPr>
          <w:rFonts w:ascii="Arial" w:hAnsi="Arial"/>
          <w:sz w:val="22"/>
        </w:rPr>
      </w:pPr>
    </w:p>
    <w:p w14:paraId="0B6ED8C4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1" w:hAnsi="ff1"/>
          <w:color w:val="231F20"/>
          <w:sz w:val="240"/>
          <w:szCs w:val="240"/>
        </w:rPr>
      </w:pPr>
      <w:r w:rsidRPr="006E41A6">
        <w:rPr>
          <w:rFonts w:ascii="ff1" w:hAnsi="ff1"/>
          <w:color w:val="231F20"/>
          <w:sz w:val="240"/>
          <w:szCs w:val="240"/>
        </w:rPr>
        <w:t>Fame and the Fortune of Academic</w:t>
      </w:r>
    </w:p>
    <w:p w14:paraId="367E99F7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1" w:hAnsi="ff1"/>
          <w:color w:val="231F20"/>
          <w:sz w:val="240"/>
          <w:szCs w:val="240"/>
        </w:rPr>
      </w:pPr>
      <w:r w:rsidRPr="006E41A6">
        <w:rPr>
          <w:rFonts w:ascii="ff1" w:hAnsi="ff1"/>
          <w:color w:val="231F20"/>
          <w:sz w:val="240"/>
          <w:szCs w:val="240"/>
        </w:rPr>
        <w:t>Economists: How the Market Rewards</w:t>
      </w:r>
    </w:p>
    <w:p w14:paraId="31E56C80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1" w:hAnsi="ff1"/>
          <w:color w:val="231F20"/>
          <w:sz w:val="240"/>
          <w:szCs w:val="240"/>
        </w:rPr>
      </w:pPr>
      <w:r w:rsidRPr="006E41A6">
        <w:rPr>
          <w:rFonts w:ascii="ff1" w:hAnsi="ff1"/>
          <w:color w:val="231F20"/>
          <w:sz w:val="240"/>
          <w:szCs w:val="240"/>
        </w:rPr>
        <w:t>Influential Research in Economics</w:t>
      </w:r>
    </w:p>
    <w:p w14:paraId="49804730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 xml:space="preserve">Michael J. </w:t>
      </w:r>
      <w:proofErr w:type="spellStart"/>
      <w:r w:rsidRPr="006E41A6">
        <w:rPr>
          <w:rFonts w:ascii="ff2" w:hAnsi="ff2"/>
          <w:color w:val="231F20"/>
          <w:sz w:val="114"/>
          <w:szCs w:val="114"/>
        </w:rPr>
        <w:t>Hilme</w:t>
      </w:r>
      <w:proofErr w:type="spellEnd"/>
      <w:r w:rsidRPr="006E41A6">
        <w:rPr>
          <w:rFonts w:ascii="ff2" w:hAnsi="ff2"/>
          <w:color w:val="231F20"/>
          <w:sz w:val="114"/>
          <w:szCs w:val="114"/>
        </w:rPr>
        <w:t xml:space="preserve"> r,</w:t>
      </w:r>
    </w:p>
    <w:p w14:paraId="5937CA5D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3" w:hAnsi="ff3"/>
          <w:color w:val="231F20"/>
          <w:sz w:val="80"/>
          <w:szCs w:val="80"/>
        </w:rPr>
      </w:pPr>
      <w:r w:rsidRPr="006E41A6">
        <w:rPr>
          <w:rFonts w:ascii="ff3" w:hAnsi="ff3"/>
          <w:color w:val="231F20"/>
          <w:sz w:val="80"/>
          <w:szCs w:val="80"/>
        </w:rPr>
        <w:t></w:t>
      </w:r>
    </w:p>
    <w:p w14:paraId="4C5B2807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Michael R. Ransom,</w:t>
      </w:r>
    </w:p>
    <w:p w14:paraId="601B7101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76"/>
          <w:szCs w:val="76"/>
        </w:rPr>
      </w:pPr>
      <w:r w:rsidRPr="006E41A6">
        <w:rPr>
          <w:rFonts w:ascii="ff2" w:hAnsi="ff2"/>
          <w:color w:val="231F20"/>
          <w:sz w:val="76"/>
          <w:szCs w:val="76"/>
        </w:rPr>
        <w:t>†</w:t>
      </w:r>
    </w:p>
    <w:p w14:paraId="17CB12C0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and Christiana E. Hilmer</w:t>
      </w:r>
    </w:p>
    <w:p w14:paraId="649B0BFE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76"/>
          <w:szCs w:val="76"/>
        </w:rPr>
      </w:pPr>
      <w:r w:rsidRPr="006E41A6">
        <w:rPr>
          <w:rFonts w:ascii="ff2" w:hAnsi="ff2"/>
          <w:color w:val="231F20"/>
          <w:sz w:val="76"/>
          <w:szCs w:val="76"/>
        </w:rPr>
        <w:t>‡</w:t>
      </w:r>
    </w:p>
    <w:p w14:paraId="2B27EA9D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02"/>
          <w:szCs w:val="102"/>
        </w:rPr>
      </w:pPr>
      <w:r w:rsidRPr="006E41A6">
        <w:rPr>
          <w:rFonts w:ascii="ff2" w:hAnsi="ff2"/>
          <w:color w:val="231F20"/>
          <w:sz w:val="102"/>
          <w:szCs w:val="102"/>
        </w:rPr>
        <w:t>We analyze the pay and position of 1009 faculty members who teach in doctoral-granting eco-</w:t>
      </w:r>
    </w:p>
    <w:p w14:paraId="35604C9F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02"/>
          <w:szCs w:val="102"/>
        </w:rPr>
      </w:pPr>
      <w:r w:rsidRPr="006E41A6">
        <w:rPr>
          <w:rFonts w:ascii="ff2" w:hAnsi="ff2"/>
          <w:color w:val="231F20"/>
          <w:sz w:val="102"/>
          <w:szCs w:val="102"/>
        </w:rPr>
        <w:t>nomics departments at 53 large public universities in the United States. Using the Web of Sci-</w:t>
      </w:r>
    </w:p>
    <w:p w14:paraId="4A684375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02"/>
          <w:szCs w:val="102"/>
        </w:rPr>
      </w:pPr>
      <w:proofErr w:type="spellStart"/>
      <w:r w:rsidRPr="006E41A6">
        <w:rPr>
          <w:rFonts w:ascii="ff2" w:hAnsi="ff2"/>
          <w:color w:val="231F20"/>
          <w:sz w:val="102"/>
          <w:szCs w:val="102"/>
        </w:rPr>
        <w:t>ence</w:t>
      </w:r>
      <w:proofErr w:type="spellEnd"/>
      <w:r w:rsidRPr="006E41A6">
        <w:rPr>
          <w:rFonts w:ascii="ff2" w:hAnsi="ff2"/>
          <w:color w:val="231F20"/>
          <w:sz w:val="102"/>
          <w:szCs w:val="102"/>
        </w:rPr>
        <w:t>, we have identified the journal articles published by these scholars and the number of</w:t>
      </w:r>
    </w:p>
    <w:p w14:paraId="1CF0B539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02"/>
          <w:szCs w:val="102"/>
        </w:rPr>
      </w:pPr>
      <w:r w:rsidRPr="006E41A6">
        <w:rPr>
          <w:rFonts w:ascii="ff2" w:hAnsi="ff2"/>
          <w:color w:val="231F20"/>
          <w:sz w:val="102"/>
          <w:szCs w:val="102"/>
        </w:rPr>
        <w:t>times each of these articles has been subsequently cited in published research articles. We find</w:t>
      </w:r>
    </w:p>
    <w:p w14:paraId="59651DC1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02"/>
          <w:szCs w:val="102"/>
        </w:rPr>
      </w:pPr>
      <w:r w:rsidRPr="006E41A6">
        <w:rPr>
          <w:rFonts w:ascii="ff2" w:hAnsi="ff2"/>
          <w:color w:val="231F20"/>
          <w:sz w:val="102"/>
          <w:szCs w:val="102"/>
        </w:rPr>
        <w:t>that research influence, as measured by various measures of total citations, is a remarkably</w:t>
      </w:r>
    </w:p>
    <w:p w14:paraId="17334AFC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02"/>
          <w:szCs w:val="102"/>
        </w:rPr>
      </w:pPr>
      <w:r w:rsidRPr="006E41A6">
        <w:rPr>
          <w:rFonts w:ascii="ff2" w:hAnsi="ff2"/>
          <w:color w:val="231F20"/>
          <w:sz w:val="102"/>
          <w:szCs w:val="102"/>
        </w:rPr>
        <w:t>strong predictor of the salary and the prestige of the department in which professors are</w:t>
      </w:r>
    </w:p>
    <w:p w14:paraId="25D05F2B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02"/>
          <w:szCs w:val="102"/>
        </w:rPr>
      </w:pPr>
      <w:r w:rsidRPr="006E41A6">
        <w:rPr>
          <w:rFonts w:ascii="ff2" w:hAnsi="ff2"/>
          <w:color w:val="231F20"/>
          <w:sz w:val="102"/>
          <w:szCs w:val="102"/>
        </w:rPr>
        <w:t xml:space="preserve">employed. We also examine the effect of </w:t>
      </w:r>
      <w:proofErr w:type="spellStart"/>
      <w:r w:rsidRPr="006E41A6">
        <w:rPr>
          <w:rFonts w:ascii="ff2" w:hAnsi="ff2"/>
          <w:color w:val="231F20"/>
          <w:sz w:val="102"/>
          <w:szCs w:val="102"/>
        </w:rPr>
        <w:t>coauthorship</w:t>
      </w:r>
      <w:proofErr w:type="spellEnd"/>
      <w:r w:rsidRPr="006E41A6">
        <w:rPr>
          <w:rFonts w:ascii="ff2" w:hAnsi="ff2"/>
          <w:color w:val="231F20"/>
          <w:sz w:val="102"/>
          <w:szCs w:val="102"/>
        </w:rPr>
        <w:t>. Surprisingly, we find no salary penalty</w:t>
      </w:r>
    </w:p>
    <w:p w14:paraId="45DFC23F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02"/>
          <w:szCs w:val="102"/>
        </w:rPr>
      </w:pPr>
      <w:r w:rsidRPr="006E41A6">
        <w:rPr>
          <w:rFonts w:ascii="ff2" w:hAnsi="ff2"/>
          <w:color w:val="231F20"/>
          <w:sz w:val="102"/>
          <w:szCs w:val="102"/>
        </w:rPr>
        <w:t xml:space="preserve">for sharing authorship; however, in terms of prestige of employing department, </w:t>
      </w:r>
      <w:proofErr w:type="spellStart"/>
      <w:r w:rsidRPr="006E41A6">
        <w:rPr>
          <w:rFonts w:ascii="ff2" w:hAnsi="ff2"/>
          <w:color w:val="231F20"/>
          <w:sz w:val="102"/>
          <w:szCs w:val="102"/>
        </w:rPr>
        <w:t>coauthorship</w:t>
      </w:r>
      <w:proofErr w:type="spellEnd"/>
      <w:r w:rsidRPr="006E41A6">
        <w:rPr>
          <w:rFonts w:ascii="ff2" w:hAnsi="ff2"/>
          <w:color w:val="231F20"/>
          <w:sz w:val="102"/>
          <w:szCs w:val="102"/>
        </w:rPr>
        <w:t xml:space="preserve"> is</w:t>
      </w:r>
    </w:p>
    <w:p w14:paraId="342BCB9F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02"/>
          <w:szCs w:val="102"/>
        </w:rPr>
      </w:pPr>
      <w:r w:rsidRPr="006E41A6">
        <w:rPr>
          <w:rFonts w:ascii="ff2" w:hAnsi="ff2"/>
          <w:color w:val="231F20"/>
          <w:sz w:val="102"/>
          <w:szCs w:val="102"/>
        </w:rPr>
        <w:t>fully discounted.</w:t>
      </w:r>
    </w:p>
    <w:p w14:paraId="0F2F5959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1" w:hAnsi="ff1"/>
          <w:color w:val="231F20"/>
          <w:sz w:val="102"/>
          <w:szCs w:val="102"/>
        </w:rPr>
      </w:pPr>
      <w:r w:rsidRPr="006E41A6">
        <w:rPr>
          <w:rFonts w:ascii="ff1" w:hAnsi="ff1"/>
          <w:color w:val="231F20"/>
          <w:sz w:val="102"/>
          <w:szCs w:val="102"/>
        </w:rPr>
        <w:t>JEL Classification:</w:t>
      </w:r>
    </w:p>
    <w:p w14:paraId="268362DB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1" w:hAnsi="ff1"/>
          <w:color w:val="231F20"/>
          <w:sz w:val="96"/>
          <w:szCs w:val="96"/>
        </w:rPr>
      </w:pPr>
      <w:r w:rsidRPr="006E41A6">
        <w:rPr>
          <w:rFonts w:ascii="ff1" w:hAnsi="ff1"/>
          <w:color w:val="231F20"/>
          <w:sz w:val="96"/>
          <w:szCs w:val="96"/>
        </w:rPr>
        <w:t>J31, J44</w:t>
      </w:r>
    </w:p>
    <w:p w14:paraId="197435E4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1" w:hAnsi="ff1"/>
          <w:color w:val="231F20"/>
          <w:sz w:val="126"/>
          <w:szCs w:val="126"/>
        </w:rPr>
      </w:pPr>
      <w:r w:rsidRPr="006E41A6">
        <w:rPr>
          <w:rFonts w:ascii="ff1" w:hAnsi="ff1"/>
          <w:color w:val="231F20"/>
          <w:sz w:val="126"/>
          <w:szCs w:val="126"/>
        </w:rPr>
        <w:t>1. Introduction</w:t>
      </w:r>
    </w:p>
    <w:p w14:paraId="1A442680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A primary responsibility of professors at research universities is to produce new and useful</w:t>
      </w:r>
    </w:p>
    <w:p w14:paraId="4385B898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knowledge. In a world where universities compete for the best researchers, we expect that those</w:t>
      </w:r>
    </w:p>
    <w:p w14:paraId="7C076C9E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whose work is most important or influential will be able to command the highest salaries and that</w:t>
      </w:r>
    </w:p>
    <w:p w14:paraId="43DEDB97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they will find employment at the most prestigious universities, where their skills will be most</w:t>
      </w:r>
    </w:p>
    <w:p w14:paraId="579B02CD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pacing w:val="-23"/>
          <w:sz w:val="114"/>
          <w:szCs w:val="114"/>
        </w:rPr>
      </w:pPr>
      <w:r w:rsidRPr="006E41A6">
        <w:rPr>
          <w:rFonts w:ascii="ff2" w:hAnsi="ff2"/>
          <w:color w:val="231F20"/>
          <w:spacing w:val="-23"/>
          <w:sz w:val="114"/>
          <w:szCs w:val="114"/>
        </w:rPr>
        <w:t>valued.</w:t>
      </w:r>
    </w:p>
    <w:p w14:paraId="70C74F3B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Labor economists who study the academic labor market have long been interested in the</w:t>
      </w:r>
    </w:p>
    <w:p w14:paraId="293785B1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 xml:space="preserve">question of how to best measure the influence of an </w:t>
      </w:r>
      <w:proofErr w:type="spellStart"/>
      <w:r w:rsidRPr="006E41A6">
        <w:rPr>
          <w:rFonts w:ascii="ff2" w:hAnsi="ff2"/>
          <w:color w:val="231F20"/>
          <w:sz w:val="114"/>
          <w:szCs w:val="114"/>
        </w:rPr>
        <w:t>individuals</w:t>
      </w:r>
      <w:proofErr w:type="spellEnd"/>
      <w:r w:rsidRPr="006E41A6">
        <w:rPr>
          <w:rFonts w:ascii="ff2" w:hAnsi="ff2"/>
          <w:color w:val="231F20"/>
          <w:sz w:val="114"/>
          <w:szCs w:val="114"/>
        </w:rPr>
        <w:t xml:space="preserve"> research. Most early attempts to</w:t>
      </w:r>
    </w:p>
    <w:p w14:paraId="5210A97F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identify the effect of research quality measured this simply by counting the number of publica-</w:t>
      </w:r>
    </w:p>
    <w:p w14:paraId="644350F0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proofErr w:type="spellStart"/>
      <w:r w:rsidRPr="006E41A6">
        <w:rPr>
          <w:rFonts w:ascii="ff2" w:hAnsi="ff2"/>
          <w:color w:val="231F20"/>
          <w:sz w:val="114"/>
          <w:szCs w:val="114"/>
        </w:rPr>
        <w:t>tions</w:t>
      </w:r>
      <w:proofErr w:type="spellEnd"/>
      <w:r w:rsidRPr="006E41A6">
        <w:rPr>
          <w:rFonts w:ascii="ff2" w:hAnsi="ff2"/>
          <w:color w:val="231F20"/>
          <w:sz w:val="114"/>
          <w:szCs w:val="114"/>
        </w:rPr>
        <w:t xml:space="preserve">, perhaps distinguishing by type, such as in Tuckman and Leahy (1975) or Tuckman, </w:t>
      </w:r>
      <w:proofErr w:type="spellStart"/>
      <w:r w:rsidRPr="006E41A6">
        <w:rPr>
          <w:rFonts w:ascii="ff2" w:hAnsi="ff2"/>
          <w:color w:val="231F20"/>
          <w:sz w:val="114"/>
          <w:szCs w:val="114"/>
        </w:rPr>
        <w:t>Gapin</w:t>
      </w:r>
      <w:proofErr w:type="spellEnd"/>
      <w:r w:rsidRPr="006E41A6">
        <w:rPr>
          <w:rFonts w:ascii="ff2" w:hAnsi="ff2"/>
          <w:color w:val="231F20"/>
          <w:sz w:val="114"/>
          <w:szCs w:val="114"/>
        </w:rPr>
        <w:t>-</w:t>
      </w:r>
    </w:p>
    <w:p w14:paraId="0585054C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ski, and Hagemann (1977). Later refinements examined whether publications in more prestigious</w:t>
      </w:r>
    </w:p>
    <w:p w14:paraId="5B28DC9F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journals counted more in the academic labor market, as in Siegfried and White (1973) or Katz</w:t>
      </w:r>
    </w:p>
    <w:p w14:paraId="49A49973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(1973).</w:t>
      </w:r>
    </w:p>
    <w:p w14:paraId="4A9FBAE0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The advent of citations databases, especially the Social Sciences Citation Index (SSCI) and</w:t>
      </w:r>
    </w:p>
    <w:p w14:paraId="6CD10501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the Science Citation Index (SCI), has made it possible to use citation counts as a way to measure</w:t>
      </w:r>
    </w:p>
    <w:p w14:paraId="29B9EB34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 xml:space="preserve">the influence of an article or its author. Perhaps the first of these was </w:t>
      </w:r>
      <w:proofErr w:type="spellStart"/>
      <w:r w:rsidRPr="006E41A6">
        <w:rPr>
          <w:rFonts w:ascii="ff2" w:hAnsi="ff2"/>
          <w:color w:val="231F20"/>
          <w:sz w:val="114"/>
          <w:szCs w:val="114"/>
        </w:rPr>
        <w:t>Holtmann</w:t>
      </w:r>
      <w:proofErr w:type="spellEnd"/>
      <w:r w:rsidRPr="006E41A6">
        <w:rPr>
          <w:rFonts w:ascii="ff2" w:hAnsi="ff2"/>
          <w:color w:val="231F20"/>
          <w:sz w:val="114"/>
          <w:szCs w:val="114"/>
        </w:rPr>
        <w:t xml:space="preserve"> and Bayer (1970)</w:t>
      </w:r>
    </w:p>
    <w:p w14:paraId="5C80FCD6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 xml:space="preserve">who studied young </w:t>
      </w:r>
      <w:proofErr w:type="spellStart"/>
      <w:r w:rsidRPr="006E41A6">
        <w:rPr>
          <w:rFonts w:ascii="ff2" w:hAnsi="ff2"/>
          <w:color w:val="231F20"/>
          <w:sz w:val="114"/>
          <w:szCs w:val="114"/>
        </w:rPr>
        <w:t>Ph.D.s</w:t>
      </w:r>
      <w:proofErr w:type="spellEnd"/>
      <w:r w:rsidRPr="006E41A6">
        <w:rPr>
          <w:rFonts w:ascii="ff2" w:hAnsi="ff2"/>
          <w:color w:val="231F20"/>
          <w:sz w:val="114"/>
          <w:szCs w:val="114"/>
        </w:rPr>
        <w:t xml:space="preserve"> in the natural sciences, using counts of citations in the SCI as one </w:t>
      </w:r>
      <w:proofErr w:type="gramStart"/>
      <w:r w:rsidRPr="006E41A6">
        <w:rPr>
          <w:rFonts w:ascii="ff2" w:hAnsi="ff2"/>
          <w:color w:val="231F20"/>
          <w:sz w:val="114"/>
          <w:szCs w:val="114"/>
        </w:rPr>
        <w:t>of</w:t>
      </w:r>
      <w:proofErr w:type="gramEnd"/>
    </w:p>
    <w:p w14:paraId="5B707A81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several determinants of salary. An influential early article that studied the pay of economists was</w:t>
      </w:r>
    </w:p>
    <w:p w14:paraId="05187BC3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90"/>
          <w:szCs w:val="90"/>
        </w:rPr>
      </w:pPr>
      <w:r w:rsidRPr="006E41A6">
        <w:rPr>
          <w:rFonts w:ascii="ff2" w:hAnsi="ff2"/>
          <w:color w:val="231F20"/>
          <w:sz w:val="90"/>
          <w:szCs w:val="90"/>
        </w:rPr>
        <w:t>* Department of Economics, San Diego State University, 5500 Campanile Drive, San Diego, CA 92182, USA;</w:t>
      </w:r>
    </w:p>
    <w:p w14:paraId="1750939A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90"/>
          <w:szCs w:val="90"/>
        </w:rPr>
      </w:pPr>
      <w:r w:rsidRPr="006E41A6">
        <w:rPr>
          <w:rFonts w:ascii="ff2" w:hAnsi="ff2"/>
          <w:color w:val="231F20"/>
          <w:sz w:val="90"/>
          <w:szCs w:val="90"/>
        </w:rPr>
        <w:t>E-mail: mhilmer@mail.sdsu.edu.</w:t>
      </w:r>
    </w:p>
    <w:p w14:paraId="093B316C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pacing w:val="20"/>
          <w:sz w:val="90"/>
          <w:szCs w:val="90"/>
        </w:rPr>
      </w:pPr>
      <w:r w:rsidRPr="006E41A6">
        <w:rPr>
          <w:rFonts w:ascii="ff2" w:hAnsi="ff2"/>
          <w:color w:val="231F20"/>
          <w:spacing w:val="20"/>
          <w:sz w:val="90"/>
          <w:szCs w:val="90"/>
        </w:rPr>
        <w:t>† Department of Economics, Brigham Young University, 130 FOB, Provo, UT 84602, USA; E-mail:</w:t>
      </w:r>
    </w:p>
    <w:p w14:paraId="3EE3B1BC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pacing w:val="20"/>
          <w:sz w:val="90"/>
          <w:szCs w:val="90"/>
        </w:rPr>
      </w:pPr>
      <w:r w:rsidRPr="006E41A6">
        <w:rPr>
          <w:rFonts w:ascii="ff2" w:hAnsi="ff2"/>
          <w:color w:val="231F20"/>
          <w:spacing w:val="20"/>
          <w:sz w:val="90"/>
          <w:szCs w:val="90"/>
        </w:rPr>
        <w:t>ransom@byu.edu; corresponding author.</w:t>
      </w:r>
    </w:p>
    <w:p w14:paraId="4026474C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90"/>
          <w:szCs w:val="90"/>
        </w:rPr>
      </w:pPr>
      <w:r w:rsidRPr="006E41A6">
        <w:rPr>
          <w:rFonts w:ascii="ff2" w:hAnsi="ff2"/>
          <w:color w:val="231F20"/>
          <w:sz w:val="90"/>
          <w:szCs w:val="90"/>
        </w:rPr>
        <w:t>‡ Department of Economics, San Diego State University, 5500 Campanile Drive, San Diego, CA 92182, USA;</w:t>
      </w:r>
    </w:p>
    <w:p w14:paraId="178A0BD3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90"/>
          <w:szCs w:val="90"/>
        </w:rPr>
      </w:pPr>
      <w:r w:rsidRPr="006E41A6">
        <w:rPr>
          <w:rFonts w:ascii="ff2" w:hAnsi="ff2"/>
          <w:color w:val="231F20"/>
          <w:sz w:val="90"/>
          <w:szCs w:val="90"/>
        </w:rPr>
        <w:t>E-mail: chilmer@mail.sdsu.edu.</w:t>
      </w:r>
    </w:p>
    <w:p w14:paraId="25F44FA2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90"/>
          <w:szCs w:val="90"/>
        </w:rPr>
      </w:pPr>
      <w:r w:rsidRPr="006E41A6">
        <w:rPr>
          <w:rFonts w:ascii="ff2" w:hAnsi="ff2"/>
          <w:color w:val="231F20"/>
          <w:sz w:val="90"/>
          <w:szCs w:val="90"/>
        </w:rPr>
        <w:t>Received February 2014; accepted August 2014.</w:t>
      </w:r>
    </w:p>
    <w:p w14:paraId="289FB340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430</w:t>
      </w:r>
    </w:p>
    <w:p w14:paraId="11AC56F9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4" w:hAnsi="ff4"/>
          <w:color w:val="231F20"/>
          <w:sz w:val="114"/>
          <w:szCs w:val="114"/>
        </w:rPr>
      </w:pPr>
      <w:r w:rsidRPr="006E41A6">
        <w:rPr>
          <w:rFonts w:ascii="ff4" w:hAnsi="ff4"/>
          <w:color w:val="231F20"/>
          <w:sz w:val="114"/>
          <w:szCs w:val="114"/>
        </w:rPr>
        <w:t>Ó</w:t>
      </w:r>
    </w:p>
    <w:p w14:paraId="1B915531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2" w:hAnsi="ff2"/>
          <w:color w:val="231F20"/>
          <w:sz w:val="114"/>
          <w:szCs w:val="114"/>
        </w:rPr>
      </w:pPr>
      <w:r w:rsidRPr="006E41A6">
        <w:rPr>
          <w:rFonts w:ascii="ff2" w:hAnsi="ff2"/>
          <w:color w:val="231F20"/>
          <w:sz w:val="114"/>
          <w:szCs w:val="114"/>
        </w:rPr>
        <w:t>2015 by the Southern Economic Association</w:t>
      </w:r>
    </w:p>
    <w:p w14:paraId="317DFE43" w14:textId="77777777" w:rsidR="006E41A6" w:rsidRPr="006E41A6" w:rsidRDefault="006E41A6" w:rsidP="006E41A6">
      <w:pPr>
        <w:shd w:val="clear" w:color="auto" w:fill="FFFFFF"/>
        <w:spacing w:line="0" w:lineRule="auto"/>
        <w:rPr>
          <w:rFonts w:ascii="ff5" w:hAnsi="ff5"/>
          <w:color w:val="231F20"/>
          <w:sz w:val="90"/>
          <w:szCs w:val="90"/>
        </w:rPr>
      </w:pPr>
      <w:r w:rsidRPr="006E41A6">
        <w:rPr>
          <w:rFonts w:ascii="ff5" w:hAnsi="ff5"/>
          <w:color w:val="231F20"/>
          <w:sz w:val="90"/>
          <w:szCs w:val="90"/>
        </w:rPr>
        <w:t xml:space="preserve">Southern Economic Journal </w:t>
      </w:r>
      <w:r w:rsidRPr="006E41A6">
        <w:rPr>
          <w:rFonts w:ascii="ff2" w:hAnsi="ff2"/>
          <w:color w:val="231F20"/>
          <w:sz w:val="90"/>
          <w:szCs w:val="90"/>
        </w:rPr>
        <w:t>2015, 82(2), 430–452</w:t>
      </w:r>
    </w:p>
    <w:p w14:paraId="4990126D" w14:textId="77777777" w:rsidR="006E41A6" w:rsidRPr="008E075C" w:rsidRDefault="006E41A6" w:rsidP="00404DE9">
      <w:pPr>
        <w:ind w:left="720" w:hanging="720"/>
        <w:rPr>
          <w:rFonts w:ascii="Arial" w:hAnsi="Arial"/>
          <w:sz w:val="22"/>
        </w:rPr>
      </w:pPr>
    </w:p>
    <w:p w14:paraId="371FC161" w14:textId="77777777" w:rsidR="00546E78" w:rsidRDefault="005305BD" w:rsidP="004C2A1A">
      <w:pPr>
        <w:numPr>
          <w:ilvl w:val="0"/>
          <w:numId w:val="1"/>
        </w:numPr>
        <w:jc w:val="center"/>
        <w:rPr>
          <w:rFonts w:ascii="Arial" w:hAnsi="Arial"/>
          <w:i/>
          <w:sz w:val="22"/>
        </w:rPr>
      </w:pPr>
      <w:r>
        <w:rPr>
          <w:rFonts w:ascii="Arial" w:hAnsi="Arial"/>
          <w:i/>
          <w:sz w:val="22"/>
        </w:rPr>
        <w:t>Chapters in Books</w:t>
      </w:r>
    </w:p>
    <w:p w14:paraId="584A81A6" w14:textId="77777777" w:rsidR="00546E78" w:rsidRDefault="00546E78" w:rsidP="00546E78">
      <w:pPr>
        <w:ind w:left="720" w:hanging="720"/>
        <w:rPr>
          <w:rFonts w:ascii="Arial" w:hAnsi="Arial"/>
          <w:sz w:val="22"/>
        </w:rPr>
      </w:pPr>
    </w:p>
    <w:p w14:paraId="3D5CAE39" w14:textId="77777777" w:rsidR="00546E78" w:rsidRDefault="00546E78" w:rsidP="00546E78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"Economic Growth and the Size Distribution of Income:  A Longitudinal Analysis."  in R. E. H. </w:t>
      </w:r>
      <w:proofErr w:type="spellStart"/>
      <w:r>
        <w:rPr>
          <w:rFonts w:ascii="Arial" w:hAnsi="Arial"/>
          <w:sz w:val="22"/>
        </w:rPr>
        <w:t>Heijmans</w:t>
      </w:r>
      <w:proofErr w:type="spellEnd"/>
      <w:r>
        <w:rPr>
          <w:rFonts w:ascii="Arial" w:hAnsi="Arial"/>
          <w:sz w:val="22"/>
        </w:rPr>
        <w:t xml:space="preserve"> and H. </w:t>
      </w:r>
      <w:proofErr w:type="spellStart"/>
      <w:r>
        <w:rPr>
          <w:rFonts w:ascii="Arial" w:hAnsi="Arial"/>
          <w:sz w:val="22"/>
        </w:rPr>
        <w:t>Neudecker</w:t>
      </w:r>
      <w:proofErr w:type="spellEnd"/>
      <w:r>
        <w:rPr>
          <w:rFonts w:ascii="Arial" w:hAnsi="Arial"/>
          <w:sz w:val="22"/>
        </w:rPr>
        <w:t xml:space="preserve"> (editors) </w:t>
      </w:r>
      <w:r>
        <w:rPr>
          <w:rFonts w:ascii="Arial" w:hAnsi="Arial"/>
          <w:sz w:val="22"/>
          <w:u w:val="single"/>
        </w:rPr>
        <w:t xml:space="preserve">The Practice of Econometrics; Studies on Demand, Forecasting, Money and Income, </w:t>
      </w:r>
      <w:r>
        <w:rPr>
          <w:rFonts w:ascii="Arial" w:hAnsi="Arial"/>
          <w:sz w:val="22"/>
        </w:rPr>
        <w:t>(Dordrecht: Kluwer Academic Publishers, 1987)</w:t>
      </w:r>
    </w:p>
    <w:p w14:paraId="27949048" w14:textId="77777777" w:rsidR="00546E78" w:rsidRDefault="00546E78" w:rsidP="00546E78">
      <w:pPr>
        <w:ind w:left="720" w:hanging="720"/>
        <w:rPr>
          <w:rFonts w:ascii="Arial" w:hAnsi="Arial"/>
          <w:sz w:val="22"/>
        </w:rPr>
      </w:pPr>
    </w:p>
    <w:p w14:paraId="096FF041" w14:textId="77777777" w:rsidR="00546E78" w:rsidRDefault="00546E78" w:rsidP="00546E78">
      <w:pPr>
        <w:ind w:left="720" w:hanging="720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“</w:t>
      </w:r>
      <w:r w:rsidRPr="008B5C55">
        <w:rPr>
          <w:rFonts w:ascii="Arial" w:hAnsi="Arial"/>
          <w:sz w:val="22"/>
          <w:szCs w:val="22"/>
        </w:rPr>
        <w:t>The Generalized Beta Distribution as a Model for the Distribution of Income</w:t>
      </w:r>
      <w:r>
        <w:rPr>
          <w:rFonts w:ascii="Arial" w:hAnsi="Arial"/>
          <w:sz w:val="22"/>
          <w:szCs w:val="22"/>
        </w:rPr>
        <w:t xml:space="preserve"> and</w:t>
      </w:r>
      <w:r w:rsidRPr="008B5C55">
        <w:rPr>
          <w:rFonts w:ascii="Arial" w:hAnsi="Arial"/>
          <w:sz w:val="22"/>
          <w:szCs w:val="22"/>
        </w:rPr>
        <w:t xml:space="preserve"> Estimation of Related Measures of Inequality</w:t>
      </w:r>
      <w:r>
        <w:rPr>
          <w:rFonts w:ascii="Arial" w:hAnsi="Arial"/>
          <w:sz w:val="22"/>
          <w:szCs w:val="22"/>
        </w:rPr>
        <w:t xml:space="preserve">,” with James B. McDonald, in </w:t>
      </w:r>
      <w:proofErr w:type="spellStart"/>
      <w:r>
        <w:rPr>
          <w:rFonts w:ascii="Arial" w:hAnsi="Arial"/>
          <w:sz w:val="22"/>
          <w:szCs w:val="22"/>
        </w:rPr>
        <w:t>Duangkamon</w:t>
      </w:r>
      <w:proofErr w:type="spellEnd"/>
      <w:r>
        <w:rPr>
          <w:rFonts w:ascii="Arial" w:hAnsi="Arial"/>
          <w:sz w:val="22"/>
          <w:szCs w:val="22"/>
        </w:rPr>
        <w:t xml:space="preserve"> </w:t>
      </w:r>
      <w:proofErr w:type="spellStart"/>
      <w:r>
        <w:rPr>
          <w:rFonts w:ascii="Arial" w:hAnsi="Arial"/>
          <w:sz w:val="22"/>
          <w:szCs w:val="22"/>
        </w:rPr>
        <w:t>Chotikapanich</w:t>
      </w:r>
      <w:proofErr w:type="spellEnd"/>
      <w:r>
        <w:rPr>
          <w:rFonts w:ascii="Arial" w:hAnsi="Arial"/>
          <w:sz w:val="22"/>
          <w:szCs w:val="22"/>
        </w:rPr>
        <w:t xml:space="preserve"> (editor), </w:t>
      </w:r>
      <w:r w:rsidRPr="00F25666">
        <w:rPr>
          <w:rFonts w:ascii="Arial" w:hAnsi="Arial"/>
          <w:i/>
          <w:sz w:val="22"/>
          <w:szCs w:val="22"/>
        </w:rPr>
        <w:t>Modeling Income Distributions and Lorenz Curves</w:t>
      </w:r>
      <w:r>
        <w:rPr>
          <w:rFonts w:ascii="Arial" w:hAnsi="Arial"/>
          <w:sz w:val="22"/>
          <w:szCs w:val="22"/>
        </w:rPr>
        <w:t>, (</w:t>
      </w:r>
      <w:r w:rsidR="008D08C8">
        <w:rPr>
          <w:rFonts w:ascii="Arial" w:hAnsi="Arial"/>
          <w:sz w:val="22"/>
          <w:szCs w:val="22"/>
        </w:rPr>
        <w:t xml:space="preserve">New York:  </w:t>
      </w:r>
      <w:r>
        <w:rPr>
          <w:rFonts w:ascii="Arial" w:hAnsi="Arial"/>
          <w:sz w:val="22"/>
          <w:szCs w:val="22"/>
        </w:rPr>
        <w:t>Springer</w:t>
      </w:r>
      <w:r w:rsidR="008D08C8">
        <w:rPr>
          <w:rFonts w:ascii="Arial" w:hAnsi="Arial"/>
          <w:sz w:val="22"/>
          <w:szCs w:val="22"/>
        </w:rPr>
        <w:t xml:space="preserve"> Science + Business Media</w:t>
      </w:r>
      <w:r>
        <w:rPr>
          <w:rFonts w:ascii="Arial" w:hAnsi="Arial"/>
          <w:sz w:val="22"/>
          <w:szCs w:val="22"/>
        </w:rPr>
        <w:t>, 2008).</w:t>
      </w:r>
    </w:p>
    <w:p w14:paraId="266095C7" w14:textId="77777777" w:rsidR="009C3564" w:rsidRDefault="009C3564" w:rsidP="00546E78">
      <w:pPr>
        <w:ind w:left="720" w:hanging="720"/>
        <w:rPr>
          <w:rFonts w:ascii="Arial" w:hAnsi="Arial"/>
          <w:sz w:val="22"/>
          <w:szCs w:val="22"/>
        </w:rPr>
      </w:pPr>
    </w:p>
    <w:p w14:paraId="625EB48E" w14:textId="77777777" w:rsidR="00B62DBF" w:rsidRDefault="00B62DBF" w:rsidP="004C2A1A">
      <w:pPr>
        <w:jc w:val="center"/>
        <w:rPr>
          <w:rFonts w:ascii="Arial" w:hAnsi="Arial"/>
          <w:i/>
          <w:sz w:val="22"/>
        </w:rPr>
      </w:pPr>
    </w:p>
    <w:p w14:paraId="66418D71" w14:textId="77777777" w:rsidR="005305BD" w:rsidRPr="00546E78" w:rsidRDefault="005305BD" w:rsidP="004C2A1A">
      <w:pPr>
        <w:numPr>
          <w:ilvl w:val="0"/>
          <w:numId w:val="1"/>
        </w:numPr>
        <w:jc w:val="center"/>
        <w:rPr>
          <w:rFonts w:ascii="Arial" w:hAnsi="Arial"/>
          <w:i/>
          <w:sz w:val="22"/>
        </w:rPr>
      </w:pPr>
      <w:r>
        <w:rPr>
          <w:rFonts w:ascii="Arial" w:hAnsi="Arial"/>
          <w:i/>
          <w:sz w:val="22"/>
        </w:rPr>
        <w:t>Other Publications:</w:t>
      </w:r>
    </w:p>
    <w:p w14:paraId="7BDC0A6E" w14:textId="77777777" w:rsidR="005305BD" w:rsidRDefault="005305BD">
      <w:pPr>
        <w:rPr>
          <w:rFonts w:ascii="Arial" w:hAnsi="Arial"/>
          <w:sz w:val="22"/>
        </w:rPr>
      </w:pPr>
    </w:p>
    <w:p w14:paraId="43890AC2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“Monopsony in American Labor Markets,” </w:t>
      </w:r>
      <w:proofErr w:type="spellStart"/>
      <w:r>
        <w:rPr>
          <w:rFonts w:ascii="Arial" w:hAnsi="Arial"/>
          <w:sz w:val="22"/>
        </w:rPr>
        <w:t>EH.Net’s</w:t>
      </w:r>
      <w:proofErr w:type="spellEnd"/>
      <w:r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  <w:u w:val="single"/>
        </w:rPr>
        <w:t>Online Encyclopedia of Economic History</w:t>
      </w:r>
      <w:r>
        <w:rPr>
          <w:rFonts w:ascii="Arial" w:hAnsi="Arial"/>
          <w:sz w:val="22"/>
        </w:rPr>
        <w:t>, January 2002.  (With William M. Boal)</w:t>
      </w:r>
    </w:p>
    <w:p w14:paraId="7B6E846C" w14:textId="77777777" w:rsidR="005305BD" w:rsidRDefault="005305BD">
      <w:pPr>
        <w:rPr>
          <w:rFonts w:ascii="Arial" w:hAnsi="Arial"/>
          <w:sz w:val="22"/>
        </w:rPr>
      </w:pPr>
    </w:p>
    <w:p w14:paraId="59DB1C2B" w14:textId="77777777" w:rsidR="005305BD" w:rsidRDefault="005305BD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Review of “Monopsony in Motion,” by Alan Manning, </w:t>
      </w:r>
      <w:r>
        <w:rPr>
          <w:rFonts w:ascii="Arial" w:hAnsi="Arial"/>
          <w:sz w:val="22"/>
          <w:u w:val="single"/>
        </w:rPr>
        <w:t>Journal of Economics</w:t>
      </w:r>
      <w:r>
        <w:rPr>
          <w:rFonts w:ascii="Arial" w:hAnsi="Arial"/>
          <w:sz w:val="22"/>
        </w:rPr>
        <w:t xml:space="preserve"> (</w:t>
      </w:r>
      <w:proofErr w:type="spellStart"/>
      <w:r>
        <w:rPr>
          <w:rFonts w:ascii="Arial" w:hAnsi="Arial"/>
          <w:sz w:val="22"/>
          <w:u w:val="single"/>
        </w:rPr>
        <w:t>Zeitschrift</w:t>
      </w:r>
      <w:proofErr w:type="spellEnd"/>
      <w:r>
        <w:rPr>
          <w:rFonts w:ascii="Arial" w:hAnsi="Arial"/>
          <w:sz w:val="22"/>
          <w:u w:val="single"/>
        </w:rPr>
        <w:t xml:space="preserve"> fur </w:t>
      </w:r>
      <w:proofErr w:type="spellStart"/>
      <w:r>
        <w:rPr>
          <w:rFonts w:ascii="Arial" w:hAnsi="Arial"/>
          <w:sz w:val="22"/>
          <w:u w:val="single"/>
        </w:rPr>
        <w:t>Nationalokonomie</w:t>
      </w:r>
      <w:proofErr w:type="spellEnd"/>
      <w:r>
        <w:rPr>
          <w:rFonts w:ascii="Arial" w:hAnsi="Arial"/>
          <w:sz w:val="22"/>
        </w:rPr>
        <w:t>), (2004), 82 (No.1), 97-99.</w:t>
      </w:r>
    </w:p>
    <w:p w14:paraId="45D47E0E" w14:textId="77777777" w:rsidR="005305BD" w:rsidRDefault="005305BD">
      <w:pPr>
        <w:rPr>
          <w:rFonts w:ascii="Arial" w:hAnsi="Arial"/>
          <w:sz w:val="22"/>
        </w:rPr>
      </w:pPr>
    </w:p>
    <w:p w14:paraId="03F4B02A" w14:textId="77777777" w:rsidR="00E132F9" w:rsidRDefault="00E132F9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“UTA Numbers Just Don’t Add Up,” </w:t>
      </w:r>
      <w:r w:rsidRPr="00922C89">
        <w:rPr>
          <w:rFonts w:ascii="Arial" w:hAnsi="Arial"/>
          <w:sz w:val="22"/>
          <w:u w:val="single"/>
        </w:rPr>
        <w:t xml:space="preserve">Salt </w:t>
      </w:r>
      <w:smartTag w:uri="urn:schemas-microsoft-com:office:smarttags" w:element="place">
        <w:smartTag w:uri="urn:schemas-microsoft-com:office:smarttags" w:element="PlaceType">
          <w:r w:rsidRPr="00922C89">
            <w:rPr>
              <w:rFonts w:ascii="Arial" w:hAnsi="Arial"/>
              <w:sz w:val="22"/>
              <w:u w:val="single"/>
            </w:rPr>
            <w:t>Lake</w:t>
          </w:r>
        </w:smartTag>
        <w:r w:rsidRPr="00922C89">
          <w:rPr>
            <w:rFonts w:ascii="Arial" w:hAnsi="Arial"/>
            <w:sz w:val="22"/>
            <w:u w:val="single"/>
          </w:rPr>
          <w:t xml:space="preserve"> </w:t>
        </w:r>
        <w:smartTag w:uri="urn:schemas-microsoft-com:office:smarttags" w:element="PlaceName">
          <w:r w:rsidRPr="00922C89">
            <w:rPr>
              <w:rFonts w:ascii="Arial" w:hAnsi="Arial"/>
              <w:sz w:val="22"/>
              <w:u w:val="single"/>
            </w:rPr>
            <w:t>Tribune</w:t>
          </w:r>
        </w:smartTag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date">
        <w:smartTagPr>
          <w:attr w:name="Month" w:val="5"/>
          <w:attr w:name="Day" w:val="22"/>
          <w:attr w:name="Year" w:val="2005"/>
        </w:smartTagPr>
        <w:r>
          <w:rPr>
            <w:rFonts w:ascii="Arial" w:hAnsi="Arial"/>
            <w:sz w:val="22"/>
          </w:rPr>
          <w:t>22 May 2005</w:t>
        </w:r>
      </w:smartTag>
      <w:r>
        <w:rPr>
          <w:rFonts w:ascii="Arial" w:hAnsi="Arial"/>
          <w:sz w:val="22"/>
        </w:rPr>
        <w:t xml:space="preserve">, p. AA5.  </w:t>
      </w:r>
      <w:r>
        <w:rPr>
          <w:rFonts w:ascii="Arial" w:hAnsi="Arial"/>
          <w:sz w:val="22"/>
        </w:rPr>
        <w:tab/>
        <w:t>(Opinion/Editorial)</w:t>
      </w:r>
    </w:p>
    <w:p w14:paraId="5D16DCE6" w14:textId="77777777" w:rsidR="00375A19" w:rsidRDefault="00375A19">
      <w:pPr>
        <w:rPr>
          <w:rFonts w:ascii="Arial" w:hAnsi="Arial"/>
          <w:sz w:val="22"/>
        </w:rPr>
      </w:pPr>
    </w:p>
    <w:p w14:paraId="512552BF" w14:textId="77777777" w:rsidR="00F25666" w:rsidRDefault="00375A19" w:rsidP="009B69EE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“Commuter rail will not ease congestion on </w:t>
      </w:r>
      <w:smartTag w:uri="urn:schemas-microsoft-com:office:smarttags" w:element="State">
        <w:smartTag w:uri="urn:schemas-microsoft-com:office:smarttags" w:element="place">
          <w:r>
            <w:rPr>
              <w:rFonts w:ascii="Arial" w:hAnsi="Arial"/>
              <w:sz w:val="22"/>
            </w:rPr>
            <w:t>Utah</w:t>
          </w:r>
        </w:smartTag>
      </w:smartTag>
      <w:r>
        <w:rPr>
          <w:rFonts w:ascii="Arial" w:hAnsi="Arial"/>
          <w:sz w:val="22"/>
        </w:rPr>
        <w:t xml:space="preserve"> roads,” </w:t>
      </w:r>
      <w:r w:rsidRPr="00922C89">
        <w:rPr>
          <w:rFonts w:ascii="Arial" w:hAnsi="Arial"/>
          <w:sz w:val="22"/>
          <w:u w:val="single"/>
        </w:rPr>
        <w:t>Deseret Morning News</w:t>
      </w:r>
      <w:r>
        <w:rPr>
          <w:rFonts w:ascii="Arial" w:hAnsi="Arial"/>
          <w:sz w:val="22"/>
        </w:rPr>
        <w:t>, 11 September 2005, p.  AA2.  (Opinion/Editorial)</w:t>
      </w:r>
    </w:p>
    <w:p w14:paraId="1FE45882" w14:textId="77777777" w:rsidR="00F23615" w:rsidRDefault="00F23615" w:rsidP="009B69EE">
      <w:pPr>
        <w:ind w:left="720" w:hanging="720"/>
        <w:rPr>
          <w:rFonts w:ascii="Arial" w:hAnsi="Arial"/>
          <w:sz w:val="22"/>
        </w:rPr>
      </w:pPr>
    </w:p>
    <w:p w14:paraId="16243504" w14:textId="77777777" w:rsidR="00F23615" w:rsidRDefault="00F23615" w:rsidP="009B69EE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“The economics of </w:t>
      </w:r>
      <w:proofErr w:type="spellStart"/>
      <w:r>
        <w:rPr>
          <w:rFonts w:ascii="Arial" w:hAnsi="Arial"/>
          <w:sz w:val="22"/>
        </w:rPr>
        <w:t>FrontRunner</w:t>
      </w:r>
      <w:proofErr w:type="spellEnd"/>
      <w:r>
        <w:rPr>
          <w:rFonts w:ascii="Arial" w:hAnsi="Arial"/>
          <w:sz w:val="22"/>
        </w:rPr>
        <w:t xml:space="preserve">,” </w:t>
      </w:r>
      <w:r w:rsidRPr="00F23615">
        <w:rPr>
          <w:rFonts w:ascii="Arial" w:hAnsi="Arial"/>
          <w:sz w:val="22"/>
          <w:u w:val="single"/>
        </w:rPr>
        <w:t>Standard Examiner</w:t>
      </w:r>
      <w:r>
        <w:rPr>
          <w:rFonts w:ascii="Arial" w:hAnsi="Arial"/>
          <w:sz w:val="22"/>
        </w:rPr>
        <w:t xml:space="preserve"> (Ogden Utah), 9 May 2009, p. 6A.  (Opinion/Editorial)</w:t>
      </w:r>
    </w:p>
    <w:p w14:paraId="0612A05D" w14:textId="77777777" w:rsidR="00F23615" w:rsidRDefault="00F23615" w:rsidP="009B69EE">
      <w:pPr>
        <w:ind w:left="720" w:hanging="720"/>
        <w:rPr>
          <w:rFonts w:ascii="Arial" w:hAnsi="Arial"/>
          <w:sz w:val="22"/>
        </w:rPr>
      </w:pPr>
    </w:p>
    <w:p w14:paraId="139ED552" w14:textId="77777777" w:rsidR="009B69EE" w:rsidRDefault="00F23615" w:rsidP="00F23615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“Why UTA needs a new system of governance,” </w:t>
      </w:r>
      <w:r w:rsidRPr="00F23615">
        <w:rPr>
          <w:rFonts w:ascii="Arial" w:hAnsi="Arial"/>
          <w:sz w:val="22"/>
          <w:u w:val="single"/>
        </w:rPr>
        <w:t>Salt Lake Tribune</w:t>
      </w:r>
      <w:r>
        <w:rPr>
          <w:rFonts w:ascii="Arial" w:hAnsi="Arial"/>
          <w:sz w:val="22"/>
        </w:rPr>
        <w:t>, 23 May 2010, p. O4.  (Opinion/Editorial)</w:t>
      </w:r>
    </w:p>
    <w:p w14:paraId="4F6A73D8" w14:textId="77777777" w:rsidR="00604BCA" w:rsidRDefault="00604BCA" w:rsidP="00F23615">
      <w:pPr>
        <w:ind w:left="720" w:hanging="720"/>
        <w:rPr>
          <w:rFonts w:ascii="Arial" w:hAnsi="Arial"/>
          <w:sz w:val="22"/>
        </w:rPr>
      </w:pPr>
    </w:p>
    <w:p w14:paraId="41EB0321" w14:textId="77777777" w:rsidR="007D66BE" w:rsidRDefault="008E075C" w:rsidP="007D66BE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“Streetcar vision not fitting reality</w:t>
      </w:r>
      <w:r w:rsidR="00604BCA">
        <w:rPr>
          <w:rFonts w:ascii="Arial" w:hAnsi="Arial"/>
          <w:sz w:val="22"/>
        </w:rPr>
        <w:t xml:space="preserve">,” </w:t>
      </w:r>
      <w:r w:rsidR="00604BCA" w:rsidRPr="008E075C">
        <w:rPr>
          <w:rFonts w:ascii="Arial" w:hAnsi="Arial"/>
          <w:sz w:val="22"/>
          <w:u w:val="single"/>
        </w:rPr>
        <w:t>Salt Lake Tribune</w:t>
      </w:r>
      <w:r w:rsidR="00604BCA">
        <w:rPr>
          <w:rFonts w:ascii="Arial" w:hAnsi="Arial"/>
          <w:sz w:val="22"/>
        </w:rPr>
        <w:t>, Feb. 5, 2011.  (Op</w:t>
      </w:r>
      <w:r w:rsidR="00A918C7">
        <w:rPr>
          <w:rFonts w:ascii="Arial" w:hAnsi="Arial"/>
          <w:sz w:val="22"/>
        </w:rPr>
        <w:t>i</w:t>
      </w:r>
      <w:r w:rsidR="00604BCA">
        <w:rPr>
          <w:rFonts w:ascii="Arial" w:hAnsi="Arial"/>
          <w:sz w:val="22"/>
        </w:rPr>
        <w:t>nion/Editorial)</w:t>
      </w:r>
    </w:p>
    <w:p w14:paraId="6FE3E4C6" w14:textId="77777777" w:rsidR="007D66BE" w:rsidRDefault="007D66BE" w:rsidP="007D66BE">
      <w:pPr>
        <w:ind w:left="720" w:hanging="720"/>
        <w:rPr>
          <w:rFonts w:ascii="Arial" w:hAnsi="Arial"/>
          <w:sz w:val="22"/>
        </w:rPr>
      </w:pPr>
    </w:p>
    <w:p w14:paraId="14CC6D54" w14:textId="77777777" w:rsidR="007D66BE" w:rsidRDefault="007D66BE" w:rsidP="007D66BE">
      <w:pPr>
        <w:ind w:left="720" w:hanging="720"/>
        <w:rPr>
          <w:rFonts w:ascii="Arial" w:hAnsi="Arial"/>
          <w:sz w:val="22"/>
        </w:rPr>
      </w:pPr>
    </w:p>
    <w:p w14:paraId="018AEA7D" w14:textId="77777777" w:rsidR="007D66BE" w:rsidRDefault="007D66BE" w:rsidP="007D66BE">
      <w:pPr>
        <w:ind w:left="720" w:hanging="720"/>
        <w:rPr>
          <w:rFonts w:ascii="Arial" w:hAnsi="Arial"/>
          <w:sz w:val="22"/>
        </w:rPr>
      </w:pPr>
    </w:p>
    <w:p w14:paraId="49526F03" w14:textId="77777777" w:rsidR="008E075C" w:rsidRPr="00D06870" w:rsidRDefault="005305BD" w:rsidP="007D66BE">
      <w:pPr>
        <w:ind w:left="720" w:hanging="720"/>
        <w:rPr>
          <w:rFonts w:ascii="Arial" w:hAnsi="Arial"/>
          <w:sz w:val="22"/>
        </w:rPr>
      </w:pPr>
      <w:r>
        <w:rPr>
          <w:rFonts w:ascii="Arial" w:hAnsi="Arial"/>
          <w:b/>
          <w:sz w:val="22"/>
        </w:rPr>
        <w:t>Current Working Papers:</w:t>
      </w:r>
    </w:p>
    <w:p w14:paraId="7A79A95E" w14:textId="77777777" w:rsidR="00F7779A" w:rsidRDefault="00F7779A">
      <w:pPr>
        <w:rPr>
          <w:rFonts w:ascii="Arial" w:hAnsi="Arial"/>
          <w:b/>
          <w:sz w:val="22"/>
        </w:rPr>
      </w:pPr>
    </w:p>
    <w:p w14:paraId="28637A4E" w14:textId="77777777" w:rsidR="000F782E" w:rsidRDefault="000F782E" w:rsidP="000F782E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6C15B4">
        <w:rPr>
          <w:rFonts w:ascii="Arial" w:hAnsi="Arial" w:cs="Arial"/>
          <w:sz w:val="22"/>
          <w:szCs w:val="22"/>
        </w:rPr>
        <w:t>“Meritocracy in Academic Labor Markets</w:t>
      </w:r>
      <w:r w:rsidR="00404DE9">
        <w:rPr>
          <w:rFonts w:ascii="Arial" w:hAnsi="Arial" w:cs="Arial"/>
          <w:sz w:val="22"/>
          <w:szCs w:val="22"/>
        </w:rPr>
        <w:t xml:space="preserve">: </w:t>
      </w:r>
      <w:r w:rsidR="006C15B4">
        <w:rPr>
          <w:rFonts w:ascii="Arial" w:hAnsi="Arial" w:cs="Arial"/>
          <w:sz w:val="22"/>
          <w:szCs w:val="22"/>
        </w:rPr>
        <w:t>A Comparison of Three Fields</w:t>
      </w:r>
      <w:r w:rsidR="00404DE9">
        <w:rPr>
          <w:rFonts w:ascii="Arial" w:hAnsi="Arial" w:cs="Arial"/>
          <w:sz w:val="22"/>
          <w:szCs w:val="22"/>
        </w:rPr>
        <w:t xml:space="preserve">,” (joint with </w:t>
      </w:r>
      <w:r w:rsidR="00404DE9" w:rsidRPr="002A4A5C">
        <w:rPr>
          <w:rFonts w:ascii="Arial" w:hAnsi="Arial" w:cs="Arial"/>
          <w:sz w:val="22"/>
          <w:szCs w:val="22"/>
        </w:rPr>
        <w:t>Christiana E. Hilmer</w:t>
      </w:r>
      <w:r w:rsidR="00404DE9">
        <w:rPr>
          <w:rFonts w:ascii="Arial" w:hAnsi="Arial" w:cs="Arial"/>
          <w:sz w:val="22"/>
          <w:szCs w:val="22"/>
        </w:rPr>
        <w:t xml:space="preserve"> and Michael J. Hilmer).  </w:t>
      </w:r>
      <w:r w:rsidR="006C15B4">
        <w:rPr>
          <w:rFonts w:ascii="Arial" w:hAnsi="Arial" w:cs="Arial"/>
          <w:sz w:val="22"/>
          <w:szCs w:val="22"/>
        </w:rPr>
        <w:t>June, 2017.</w:t>
      </w:r>
    </w:p>
    <w:p w14:paraId="0B57BF42" w14:textId="77777777" w:rsidR="00B720C2" w:rsidRDefault="00B720C2" w:rsidP="000F782E">
      <w:pPr>
        <w:rPr>
          <w:rFonts w:ascii="Arial" w:hAnsi="Arial" w:cs="Arial"/>
          <w:sz w:val="22"/>
          <w:szCs w:val="22"/>
        </w:rPr>
      </w:pPr>
    </w:p>
    <w:p w14:paraId="4050EDF1" w14:textId="77777777" w:rsidR="00B720C2" w:rsidRDefault="00B720C2" w:rsidP="00FB7C4F">
      <w:pPr>
        <w:widowContro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““Air Pollution and School Absenteeism:  Results from a Natural Experiment,” (with C. Arden Pope III)</w:t>
      </w:r>
      <w:r w:rsidR="001C5BDE">
        <w:rPr>
          <w:rFonts w:ascii="Arial" w:hAnsi="Arial" w:cs="Arial"/>
          <w:sz w:val="22"/>
          <w:szCs w:val="22"/>
        </w:rPr>
        <w:t>, June, 2015</w:t>
      </w:r>
      <w:r>
        <w:rPr>
          <w:rFonts w:ascii="Arial" w:hAnsi="Arial" w:cs="Arial"/>
          <w:sz w:val="22"/>
          <w:szCs w:val="22"/>
        </w:rPr>
        <w:t>.</w:t>
      </w:r>
    </w:p>
    <w:p w14:paraId="7BC4FB68" w14:textId="77777777" w:rsidR="00B720C2" w:rsidRDefault="00B720C2" w:rsidP="00B720C2">
      <w:pPr>
        <w:widowControl w:val="0"/>
        <w:rPr>
          <w:rFonts w:ascii="Arial" w:hAnsi="Arial" w:cs="Arial"/>
          <w:sz w:val="22"/>
          <w:szCs w:val="22"/>
        </w:rPr>
      </w:pPr>
    </w:p>
    <w:p w14:paraId="4EEDC236" w14:textId="3C954C65" w:rsidR="00B720C2" w:rsidRDefault="00B720C2" w:rsidP="00B720C2">
      <w:pPr>
        <w:widowContro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“</w:t>
      </w:r>
      <w:r w:rsidRPr="00B720C2">
        <w:rPr>
          <w:rFonts w:ascii="Arial" w:hAnsi="Arial" w:cs="Arial"/>
          <w:sz w:val="22"/>
          <w:szCs w:val="22"/>
        </w:rPr>
        <w:t>Transit Villages?  Population Densification Associated with Modern Light Rail Lines</w:t>
      </w:r>
      <w:r>
        <w:rPr>
          <w:rFonts w:ascii="Arial" w:hAnsi="Arial" w:cs="Arial"/>
          <w:sz w:val="22"/>
          <w:szCs w:val="22"/>
        </w:rPr>
        <w:t>,” (with Michael Brown)</w:t>
      </w:r>
      <w:r w:rsidR="001C5BDE">
        <w:rPr>
          <w:rFonts w:ascii="Arial" w:hAnsi="Arial" w:cs="Arial"/>
          <w:sz w:val="22"/>
          <w:szCs w:val="22"/>
        </w:rPr>
        <w:t xml:space="preserve">.  </w:t>
      </w:r>
      <w:proofErr w:type="gramStart"/>
      <w:r w:rsidR="001C5BDE">
        <w:rPr>
          <w:rFonts w:ascii="Arial" w:hAnsi="Arial" w:cs="Arial"/>
          <w:sz w:val="22"/>
          <w:szCs w:val="22"/>
        </w:rPr>
        <w:t>January,</w:t>
      </w:r>
      <w:proofErr w:type="gramEnd"/>
      <w:r w:rsidR="001C5BDE">
        <w:rPr>
          <w:rFonts w:ascii="Arial" w:hAnsi="Arial" w:cs="Arial"/>
          <w:sz w:val="22"/>
          <w:szCs w:val="22"/>
        </w:rPr>
        <w:t xml:space="preserve"> 2019</w:t>
      </w:r>
      <w:r>
        <w:rPr>
          <w:rFonts w:ascii="Arial" w:hAnsi="Arial" w:cs="Arial"/>
          <w:sz w:val="22"/>
          <w:szCs w:val="22"/>
        </w:rPr>
        <w:t>.</w:t>
      </w:r>
    </w:p>
    <w:p w14:paraId="46A08007" w14:textId="165C755F" w:rsidR="0014194F" w:rsidRDefault="0014194F" w:rsidP="00B720C2">
      <w:pPr>
        <w:widowControl w:val="0"/>
        <w:rPr>
          <w:rFonts w:ascii="Arial" w:hAnsi="Arial" w:cs="Arial"/>
          <w:sz w:val="22"/>
          <w:szCs w:val="22"/>
        </w:rPr>
      </w:pPr>
    </w:p>
    <w:p w14:paraId="740F7568" w14:textId="1E7A7F49" w:rsidR="0014194F" w:rsidRPr="008037E5" w:rsidRDefault="0014194F" w:rsidP="00B720C2">
      <w:pPr>
        <w:widowContro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“How the Academic Labor Market Reward Joint Work:  Exploring the Coauthor Premium,” (with Lars Lefgren and </w:t>
      </w:r>
      <w:r w:rsidR="004E5866">
        <w:rPr>
          <w:rFonts w:ascii="Arial" w:hAnsi="Arial" w:cs="Arial"/>
          <w:sz w:val="22"/>
          <w:szCs w:val="22"/>
        </w:rPr>
        <w:t>Brennan Platt</w:t>
      </w:r>
      <w:r>
        <w:rPr>
          <w:rFonts w:ascii="Arial" w:hAnsi="Arial" w:cs="Arial"/>
          <w:sz w:val="22"/>
          <w:szCs w:val="22"/>
        </w:rPr>
        <w:t xml:space="preserve">).  </w:t>
      </w:r>
      <w:proofErr w:type="gramStart"/>
      <w:r>
        <w:rPr>
          <w:rFonts w:ascii="Arial" w:hAnsi="Arial" w:cs="Arial"/>
          <w:sz w:val="22"/>
          <w:szCs w:val="22"/>
        </w:rPr>
        <w:t>December,</w:t>
      </w:r>
      <w:proofErr w:type="gramEnd"/>
      <w:r>
        <w:rPr>
          <w:rFonts w:ascii="Arial" w:hAnsi="Arial" w:cs="Arial"/>
          <w:sz w:val="22"/>
          <w:szCs w:val="22"/>
        </w:rPr>
        <w:t xml:space="preserve"> 2019</w:t>
      </w:r>
    </w:p>
    <w:p w14:paraId="12406E28" w14:textId="77777777" w:rsidR="00B720C2" w:rsidRDefault="00B720C2" w:rsidP="000F782E">
      <w:pPr>
        <w:rPr>
          <w:rFonts w:ascii="Arial" w:hAnsi="Arial" w:cs="Arial"/>
          <w:sz w:val="22"/>
          <w:szCs w:val="22"/>
        </w:rPr>
      </w:pPr>
    </w:p>
    <w:p w14:paraId="4CCEB485" w14:textId="77777777" w:rsidR="00F7779A" w:rsidRDefault="00F7779A" w:rsidP="00404DE9">
      <w:pPr>
        <w:ind w:left="720"/>
        <w:rPr>
          <w:rFonts w:ascii="Arial" w:hAnsi="Arial"/>
          <w:b/>
          <w:sz w:val="22"/>
        </w:rPr>
      </w:pPr>
    </w:p>
    <w:p w14:paraId="30F030CD" w14:textId="77777777" w:rsidR="005305BD" w:rsidRDefault="005305BD">
      <w:pPr>
        <w:rPr>
          <w:rFonts w:ascii="Arial" w:hAnsi="Arial"/>
          <w:b/>
          <w:sz w:val="22"/>
        </w:rPr>
      </w:pPr>
    </w:p>
    <w:p w14:paraId="098D0430" w14:textId="77777777" w:rsidR="00404DE9" w:rsidRPr="00404DE9" w:rsidRDefault="005305BD">
      <w:pPr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 Presentations:</w:t>
      </w:r>
    </w:p>
    <w:p w14:paraId="01E66581" w14:textId="77777777" w:rsidR="005305BD" w:rsidRDefault="005305BD">
      <w:pPr>
        <w:rPr>
          <w:rFonts w:ascii="Arial" w:hAnsi="Arial"/>
          <w:sz w:val="22"/>
        </w:rPr>
      </w:pPr>
    </w:p>
    <w:p w14:paraId="7ED0C4F3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"Estimating Family Labor Supply Models under Quantity Constraints." Presented at a conference on labor supply at Princeton University Industrial Relations Section, March 1983.</w:t>
      </w:r>
    </w:p>
    <w:p w14:paraId="2A209C3C" w14:textId="77777777" w:rsidR="005305BD" w:rsidRDefault="005305BD">
      <w:pPr>
        <w:rPr>
          <w:rFonts w:ascii="Arial" w:hAnsi="Arial"/>
          <w:sz w:val="22"/>
        </w:rPr>
      </w:pPr>
    </w:p>
    <w:p w14:paraId="4016813D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"Labor Supply of Married Men and Wife Participation." Presented at the 1984 North American Meetings of the Econometric Society,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Stanford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University</w:t>
          </w:r>
        </w:smartTag>
      </w:smartTag>
      <w:r>
        <w:rPr>
          <w:rFonts w:ascii="Arial" w:hAnsi="Arial"/>
          <w:sz w:val="22"/>
        </w:rPr>
        <w:t>, June 1984.</w:t>
      </w:r>
    </w:p>
    <w:p w14:paraId="3A68DA07" w14:textId="77777777" w:rsidR="005305BD" w:rsidRDefault="005305BD">
      <w:pPr>
        <w:rPr>
          <w:rFonts w:ascii="Arial" w:hAnsi="Arial"/>
          <w:sz w:val="22"/>
        </w:rPr>
      </w:pPr>
    </w:p>
    <w:p w14:paraId="6381025A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"Longitudinal Changes in Salary at a Large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Public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University</w:t>
          </w:r>
        </w:smartTag>
      </w:smartTag>
      <w:r>
        <w:rPr>
          <w:rFonts w:ascii="Arial" w:hAnsi="Arial"/>
          <w:sz w:val="22"/>
        </w:rPr>
        <w:t>: What Response to Equal Pay Legislation?"  Presented at the 1984 Annual Conference of the American Economic Association, Dallas, December 1984.</w:t>
      </w:r>
    </w:p>
    <w:p w14:paraId="67441F4B" w14:textId="77777777" w:rsidR="005305BD" w:rsidRDefault="005305BD">
      <w:pPr>
        <w:rPr>
          <w:rFonts w:ascii="Arial" w:hAnsi="Arial"/>
          <w:sz w:val="22"/>
        </w:rPr>
      </w:pPr>
    </w:p>
    <w:p w14:paraId="3B716FF7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"Longitudinal Changes in Salary at a Large Public University."  Presented at the Industrial Relations Section Seminar, Princeton University, March 1985.</w:t>
      </w:r>
    </w:p>
    <w:p w14:paraId="09E129E8" w14:textId="77777777" w:rsidR="005305BD" w:rsidRDefault="005305BD">
      <w:pPr>
        <w:rPr>
          <w:rFonts w:ascii="Arial" w:hAnsi="Arial"/>
          <w:sz w:val="22"/>
        </w:rPr>
      </w:pPr>
    </w:p>
    <w:p w14:paraId="1E114E39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"An Empirical Model of Discrete and Continuous Choice in Family Labor Supply."  Presented at the 1987 North American Summer Meetings of the Econometric Society, University of California at Berkeley, June 1987.</w:t>
      </w:r>
    </w:p>
    <w:p w14:paraId="18F2A93E" w14:textId="77777777" w:rsidR="005305BD" w:rsidRDefault="005305BD">
      <w:pPr>
        <w:rPr>
          <w:rFonts w:ascii="Arial" w:hAnsi="Arial"/>
          <w:sz w:val="22"/>
        </w:rPr>
      </w:pPr>
    </w:p>
    <w:p w14:paraId="30535C68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"Monopsony and Sex Differences in Pay in the Academic Labor Market."  Presented at the Western Economic Association Meetings, </w:t>
      </w:r>
      <w:smartTag w:uri="urn:schemas-microsoft-com:office:smarttags" w:element="City">
        <w:smartTag w:uri="urn:schemas-microsoft-com:office:smarttags" w:element="place">
          <w:r>
            <w:rPr>
              <w:rFonts w:ascii="Arial" w:hAnsi="Arial"/>
              <w:sz w:val="22"/>
            </w:rPr>
            <w:t>Vancouver</w:t>
          </w:r>
        </w:smartTag>
      </w:smartTag>
      <w:r>
        <w:rPr>
          <w:rFonts w:ascii="Arial" w:hAnsi="Arial"/>
          <w:sz w:val="22"/>
        </w:rPr>
        <w:t>, B. C., July 1987.</w:t>
      </w:r>
    </w:p>
    <w:p w14:paraId="090CD40E" w14:textId="77777777" w:rsidR="005305BD" w:rsidRDefault="005305BD">
      <w:pPr>
        <w:rPr>
          <w:rFonts w:ascii="Arial" w:hAnsi="Arial"/>
          <w:sz w:val="22"/>
        </w:rPr>
      </w:pPr>
    </w:p>
    <w:p w14:paraId="4C2FE17F" w14:textId="77777777" w:rsidR="001C5BDE" w:rsidRDefault="005305BD" w:rsidP="001C5BDE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 xml:space="preserve">"Econometric Models of Consumer Behavior with Non-negativity Constraints."  Presented at the Econometrics Seminar Series,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Rice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University</w:t>
          </w:r>
        </w:smartTag>
      </w:smartTag>
      <w:r>
        <w:rPr>
          <w:rFonts w:ascii="Arial" w:hAnsi="Arial"/>
          <w:sz w:val="22"/>
        </w:rPr>
        <w:t>, November, 1987.</w:t>
      </w:r>
      <w:r w:rsidR="001C5BDE" w:rsidRPr="001C5BDE">
        <w:rPr>
          <w:rFonts w:ascii="Arial" w:hAnsi="Arial"/>
          <w:sz w:val="22"/>
        </w:rPr>
        <w:t xml:space="preserve"> </w:t>
      </w:r>
    </w:p>
    <w:p w14:paraId="63EA98C1" w14:textId="77777777" w:rsidR="001C5BDE" w:rsidRDefault="001C5BDE" w:rsidP="001C5BDE">
      <w:pPr>
        <w:ind w:left="720"/>
        <w:rPr>
          <w:rFonts w:ascii="Arial" w:hAnsi="Arial"/>
          <w:sz w:val="22"/>
        </w:rPr>
      </w:pPr>
    </w:p>
    <w:p w14:paraId="39F3193A" w14:textId="77777777" w:rsidR="005305BD" w:rsidRDefault="001C5BDE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"Overpaid Men and Underpaid Women:  Estimating the Gender Specific Effects of Discrimination."  Presented at the 9th World Congress of the International Economic Association, Athens, Greece; August 1989.</w:t>
      </w:r>
    </w:p>
    <w:p w14:paraId="3E1B9C3D" w14:textId="77777777" w:rsidR="005305BD" w:rsidRDefault="005305BD">
      <w:pPr>
        <w:rPr>
          <w:rFonts w:ascii="Arial" w:hAnsi="Arial"/>
          <w:sz w:val="22"/>
        </w:rPr>
      </w:pPr>
    </w:p>
    <w:p w14:paraId="4445A5A7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"The Added Worker Effect in a Microeconomic Model of the Family with Market Rationing."  Presented at the Econometric Society European Meetings,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Munich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country-region">
          <w:r>
            <w:rPr>
              <w:rFonts w:ascii="Arial" w:hAnsi="Arial"/>
              <w:sz w:val="22"/>
            </w:rPr>
            <w:t>Germany</w:t>
          </w:r>
        </w:smartTag>
      </w:smartTag>
      <w:r>
        <w:rPr>
          <w:rFonts w:ascii="Arial" w:hAnsi="Arial"/>
          <w:sz w:val="22"/>
        </w:rPr>
        <w:t>; September, 1989.</w:t>
      </w:r>
    </w:p>
    <w:p w14:paraId="3EF0DB2C" w14:textId="77777777" w:rsidR="005305BD" w:rsidRDefault="005305BD">
      <w:pPr>
        <w:rPr>
          <w:rFonts w:ascii="Arial" w:hAnsi="Arial"/>
          <w:sz w:val="22"/>
        </w:rPr>
      </w:pPr>
    </w:p>
    <w:p w14:paraId="39150937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"Monopsony in the Academic Labor Market."  Presented to the Industrial Relations Section Seminar, Princeton University.  February, 1991.</w:t>
      </w:r>
    </w:p>
    <w:p w14:paraId="770F61D6" w14:textId="77777777" w:rsidR="005305BD" w:rsidRDefault="005305BD">
      <w:pPr>
        <w:rPr>
          <w:rFonts w:ascii="Arial" w:hAnsi="Arial"/>
          <w:sz w:val="22"/>
        </w:rPr>
      </w:pPr>
    </w:p>
    <w:p w14:paraId="24294D4C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"Do State Bar Associations Raise the Price of Legal Services?"  Presented at Western Economic Association Meetings, Seattle, WA.  June, 1991.</w:t>
      </w:r>
    </w:p>
    <w:p w14:paraId="5F872E81" w14:textId="77777777" w:rsidR="005305BD" w:rsidRDefault="005305BD">
      <w:pPr>
        <w:rPr>
          <w:rFonts w:ascii="Arial" w:hAnsi="Arial"/>
          <w:sz w:val="22"/>
        </w:rPr>
      </w:pPr>
    </w:p>
    <w:p w14:paraId="600FF928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"Health Effects of PM</w:t>
      </w:r>
      <w:r>
        <w:rPr>
          <w:rFonts w:ascii="Arial" w:hAnsi="Arial"/>
          <w:sz w:val="22"/>
          <w:vertAlign w:val="subscript"/>
        </w:rPr>
        <w:t>10</w:t>
      </w:r>
      <w:r>
        <w:rPr>
          <w:rFonts w:ascii="Arial" w:hAnsi="Arial"/>
          <w:sz w:val="22"/>
        </w:rPr>
        <w:t xml:space="preserve"> Pollution."  Presented for the Clean Air Symposium, October 1, 1992 at Brigham Young University.</w:t>
      </w:r>
    </w:p>
    <w:p w14:paraId="5FD65BC1" w14:textId="77777777" w:rsidR="005305BD" w:rsidRDefault="005305BD">
      <w:pPr>
        <w:rPr>
          <w:rFonts w:ascii="Arial" w:hAnsi="Arial"/>
          <w:sz w:val="22"/>
        </w:rPr>
      </w:pPr>
    </w:p>
    <w:p w14:paraId="3D8AEE5A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"Intrafirm Mobility and Sex Differences in Pay."  Presented at the IV Canadian Labour Economics Conference, </w:t>
      </w:r>
      <w:smartTag w:uri="urn:schemas-microsoft-com:office:smarttags" w:element="PlaceType">
        <w:r>
          <w:rPr>
            <w:rFonts w:ascii="Arial" w:hAnsi="Arial"/>
            <w:sz w:val="22"/>
          </w:rPr>
          <w:t>University</w:t>
        </w:r>
      </w:smartTag>
      <w:r>
        <w:rPr>
          <w:rFonts w:ascii="Arial" w:hAnsi="Arial"/>
          <w:sz w:val="22"/>
        </w:rPr>
        <w:t xml:space="preserve"> of </w:t>
      </w:r>
      <w:smartTag w:uri="urn:schemas-microsoft-com:office:smarttags" w:element="PlaceName">
        <w:r>
          <w:rPr>
            <w:rFonts w:ascii="Arial" w:hAnsi="Arial"/>
            <w:sz w:val="22"/>
          </w:rPr>
          <w:t>Toronto</w:t>
        </w:r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place">
        <w:r>
          <w:rPr>
            <w:rFonts w:ascii="Arial" w:hAnsi="Arial"/>
            <w:sz w:val="22"/>
          </w:rPr>
          <w:t xml:space="preserve">Toronto, </w:t>
        </w:r>
        <w:smartTag w:uri="urn:schemas-microsoft-com:office:smarttags" w:element="country-region">
          <w:r>
            <w:rPr>
              <w:rFonts w:ascii="Arial" w:hAnsi="Arial"/>
              <w:sz w:val="22"/>
            </w:rPr>
            <w:t>Canada</w:t>
          </w:r>
        </w:smartTag>
      </w:smartTag>
      <w:r>
        <w:rPr>
          <w:rFonts w:ascii="Arial" w:hAnsi="Arial"/>
          <w:sz w:val="22"/>
        </w:rPr>
        <w:t>.  May, 1993.</w:t>
      </w:r>
    </w:p>
    <w:p w14:paraId="15E6DA79" w14:textId="77777777" w:rsidR="005305BD" w:rsidRDefault="005305BD">
      <w:pPr>
        <w:rPr>
          <w:rFonts w:ascii="Arial" w:hAnsi="Arial"/>
          <w:sz w:val="22"/>
        </w:rPr>
      </w:pPr>
    </w:p>
    <w:p w14:paraId="54581D63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"Intrafirm Mobility and Sex Differences in Pay."  Presented at the Western Economic Association Meeting, Lake Tahoe, NV.  June, 1993.</w:t>
      </w:r>
    </w:p>
    <w:p w14:paraId="536C391A" w14:textId="77777777" w:rsidR="005305BD" w:rsidRDefault="005305BD">
      <w:pPr>
        <w:rPr>
          <w:rFonts w:ascii="Arial" w:hAnsi="Arial"/>
          <w:sz w:val="22"/>
        </w:rPr>
      </w:pPr>
    </w:p>
    <w:p w14:paraId="79D787FD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"Sampling Properties of Segregation Indices."  Presented at the Joint Statistical Meetings, San Francisco, CA.  August, 1993.</w:t>
      </w:r>
    </w:p>
    <w:p w14:paraId="5C88E42D" w14:textId="77777777" w:rsidR="005305BD" w:rsidRDefault="005305BD">
      <w:pPr>
        <w:rPr>
          <w:rFonts w:ascii="Arial" w:hAnsi="Arial"/>
          <w:sz w:val="22"/>
        </w:rPr>
      </w:pPr>
    </w:p>
    <w:p w14:paraId="0AA68883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"Estimating External Health Costs of a Steel Mill:  Results from a Natural Experiment."  Presented at the Western Economic Association Meetings, Vancouver, Canada.  July, 1994.</w:t>
      </w:r>
    </w:p>
    <w:p w14:paraId="31CFCE3A" w14:textId="77777777" w:rsidR="005305BD" w:rsidRDefault="005305BD">
      <w:pPr>
        <w:rPr>
          <w:rFonts w:ascii="Arial" w:hAnsi="Arial"/>
          <w:sz w:val="22"/>
        </w:rPr>
      </w:pPr>
    </w:p>
    <w:p w14:paraId="0C27493C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“Employer Market Power and Pay: School Teachers in </w:t>
      </w:r>
      <w:smartTag w:uri="urn:schemas-microsoft-com:office:smarttags" w:element="State">
        <w:smartTag w:uri="urn:schemas-microsoft-com:office:smarttags" w:element="place">
          <w:r>
            <w:rPr>
              <w:rFonts w:ascii="Arial" w:hAnsi="Arial"/>
              <w:sz w:val="22"/>
            </w:rPr>
            <w:t>Missouri</w:t>
          </w:r>
        </w:smartTag>
      </w:smartTag>
      <w:r>
        <w:rPr>
          <w:rFonts w:ascii="Arial" w:hAnsi="Arial"/>
          <w:sz w:val="22"/>
        </w:rPr>
        <w:t xml:space="preserve">.”  Presented at  the Industrial Relations Section Seminar Series,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Princeton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University</w:t>
          </w:r>
        </w:smartTag>
      </w:smartTag>
      <w:r>
        <w:rPr>
          <w:rFonts w:ascii="Arial" w:hAnsi="Arial"/>
          <w:sz w:val="22"/>
        </w:rPr>
        <w:t>.  December, 1995.</w:t>
      </w:r>
    </w:p>
    <w:p w14:paraId="5A31452F" w14:textId="77777777" w:rsidR="005305BD" w:rsidRDefault="005305BD">
      <w:pPr>
        <w:rPr>
          <w:rFonts w:ascii="Arial" w:hAnsi="Arial"/>
          <w:sz w:val="22"/>
        </w:rPr>
      </w:pPr>
    </w:p>
    <w:p w14:paraId="2F37F35E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“Labor Force Participation and Hours of Work of Young Men and Women.”  Presented at Conference on Changes in Working Time in Canada and the United States, Ottawa, Canada, June 1996.</w:t>
      </w:r>
    </w:p>
    <w:p w14:paraId="10802814" w14:textId="77777777" w:rsidR="005305BD" w:rsidRDefault="005305BD">
      <w:pPr>
        <w:rPr>
          <w:rFonts w:ascii="Arial" w:hAnsi="Arial"/>
          <w:sz w:val="22"/>
        </w:rPr>
      </w:pPr>
    </w:p>
    <w:p w14:paraId="1F8E5352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“Empirical Tests of Labor Market Monopsony: </w:t>
      </w:r>
      <w:smartTag w:uri="urn:schemas-microsoft-com:office:smarttags" w:element="PlaceName">
        <w:r>
          <w:rPr>
            <w:rFonts w:ascii="Arial" w:hAnsi="Arial"/>
            <w:sz w:val="22"/>
          </w:rPr>
          <w:t>Missouri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School</w:t>
        </w:r>
      </w:smartTag>
      <w:r>
        <w:rPr>
          <w:rFonts w:ascii="Arial" w:hAnsi="Arial"/>
          <w:sz w:val="22"/>
        </w:rPr>
        <w:t xml:space="preserve"> Teachers,” Presented at </w:t>
      </w:r>
      <w:smartTag w:uri="urn:schemas-microsoft-com:office:smarttags" w:element="place">
        <w:smartTag w:uri="urn:schemas-microsoft-com:office:smarttags" w:element="PlaceName">
          <w:r>
            <w:rPr>
              <w:rFonts w:ascii="Arial" w:hAnsi="Arial"/>
              <w:sz w:val="22"/>
            </w:rPr>
            <w:t>Utah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State</w:t>
          </w:r>
        </w:smartTag>
        <w:r>
          <w:rPr>
            <w:rFonts w:ascii="Arial" w:hAnsi="Arial"/>
            <w:sz w:val="22"/>
          </w:rPr>
          <w:t xml:space="preserve"> </w:t>
        </w:r>
        <w:smartTag w:uri="urn:schemas-microsoft-com:office:smarttags" w:element="PlaceType">
          <w:r>
            <w:rPr>
              <w:rFonts w:ascii="Arial" w:hAnsi="Arial"/>
              <w:sz w:val="22"/>
            </w:rPr>
            <w:t>University</w:t>
          </w:r>
        </w:smartTag>
      </w:smartTag>
      <w:r>
        <w:rPr>
          <w:rFonts w:ascii="Arial" w:hAnsi="Arial"/>
          <w:sz w:val="22"/>
        </w:rPr>
        <w:t>, November 1997.</w:t>
      </w:r>
    </w:p>
    <w:p w14:paraId="321F3247" w14:textId="77777777" w:rsidR="005305BD" w:rsidRDefault="005305BD">
      <w:pPr>
        <w:rPr>
          <w:rFonts w:ascii="Arial" w:hAnsi="Arial"/>
          <w:sz w:val="22"/>
        </w:rPr>
      </w:pPr>
    </w:p>
    <w:p w14:paraId="71D89E30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 xml:space="preserve">“Empirical Tests of Labor Monopsony: </w:t>
      </w:r>
      <w:smartTag w:uri="urn:schemas-microsoft-com:office:smarttags" w:element="PlaceName">
        <w:r>
          <w:rPr>
            <w:rFonts w:ascii="Arial" w:hAnsi="Arial"/>
            <w:sz w:val="22"/>
          </w:rPr>
          <w:t>Missouri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School</w:t>
        </w:r>
      </w:smartTag>
      <w:r>
        <w:rPr>
          <w:rFonts w:ascii="Arial" w:hAnsi="Arial"/>
          <w:sz w:val="22"/>
        </w:rPr>
        <w:t xml:space="preserve"> Teachers,” Presented at Western Economic Association Meetings,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Lake Tahoe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NV</w:t>
          </w:r>
        </w:smartTag>
      </w:smartTag>
      <w:r>
        <w:rPr>
          <w:rFonts w:ascii="Arial" w:hAnsi="Arial"/>
          <w:sz w:val="22"/>
        </w:rPr>
        <w:t>.  June, 1998.</w:t>
      </w:r>
    </w:p>
    <w:p w14:paraId="1E3993D2" w14:textId="77777777" w:rsidR="005305BD" w:rsidRDefault="005305BD">
      <w:pPr>
        <w:rPr>
          <w:rFonts w:ascii="Arial" w:hAnsi="Arial"/>
          <w:sz w:val="22"/>
        </w:rPr>
      </w:pPr>
    </w:p>
    <w:p w14:paraId="21E8A6D9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“Empirical Tests of Labor Monopsony: </w:t>
      </w:r>
      <w:smartTag w:uri="urn:schemas-microsoft-com:office:smarttags" w:element="PlaceName">
        <w:r>
          <w:rPr>
            <w:rFonts w:ascii="Arial" w:hAnsi="Arial"/>
            <w:sz w:val="22"/>
          </w:rPr>
          <w:t>Missouri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School</w:t>
        </w:r>
      </w:smartTag>
      <w:r>
        <w:rPr>
          <w:rFonts w:ascii="Arial" w:hAnsi="Arial"/>
          <w:sz w:val="22"/>
        </w:rPr>
        <w:t xml:space="preserve"> Teachers,” Presented at European Meetings of the Econometric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Society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Berlin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country-region">
          <w:r>
            <w:rPr>
              <w:rFonts w:ascii="Arial" w:hAnsi="Arial"/>
              <w:sz w:val="22"/>
            </w:rPr>
            <w:t>Germany</w:t>
          </w:r>
        </w:smartTag>
      </w:smartTag>
      <w:r>
        <w:rPr>
          <w:rFonts w:ascii="Arial" w:hAnsi="Arial"/>
          <w:sz w:val="22"/>
        </w:rPr>
        <w:t>, September, 1998.</w:t>
      </w:r>
    </w:p>
    <w:p w14:paraId="75559836" w14:textId="77777777" w:rsidR="005305BD" w:rsidRDefault="005305BD">
      <w:pPr>
        <w:rPr>
          <w:rFonts w:ascii="Arial" w:hAnsi="Arial"/>
          <w:sz w:val="22"/>
        </w:rPr>
      </w:pPr>
    </w:p>
    <w:p w14:paraId="6FBD5776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“Empirical Tests of Labor Monopsony: </w:t>
      </w:r>
      <w:smartTag w:uri="urn:schemas-microsoft-com:office:smarttags" w:element="PlaceName">
        <w:r>
          <w:rPr>
            <w:rFonts w:ascii="Arial" w:hAnsi="Arial"/>
            <w:sz w:val="22"/>
          </w:rPr>
          <w:t>Missouri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School</w:t>
        </w:r>
      </w:smartTag>
      <w:r>
        <w:rPr>
          <w:rFonts w:ascii="Arial" w:hAnsi="Arial"/>
          <w:sz w:val="22"/>
        </w:rPr>
        <w:t xml:space="preserve"> Teachers,” Presented at </w:t>
      </w:r>
      <w:smartTag w:uri="urn:schemas-microsoft-com:office:smarttags" w:element="PlaceType">
        <w:r>
          <w:rPr>
            <w:rFonts w:ascii="Arial" w:hAnsi="Arial"/>
            <w:sz w:val="22"/>
          </w:rPr>
          <w:t>University</w:t>
        </w:r>
      </w:smartTag>
      <w:r>
        <w:rPr>
          <w:rFonts w:ascii="Arial" w:hAnsi="Arial"/>
          <w:sz w:val="22"/>
        </w:rPr>
        <w:t xml:space="preserve"> of </w:t>
      </w:r>
      <w:smartTag w:uri="urn:schemas-microsoft-com:office:smarttags" w:element="PlaceName">
        <w:r>
          <w:rPr>
            <w:rFonts w:ascii="Arial" w:hAnsi="Arial"/>
            <w:sz w:val="22"/>
          </w:rPr>
          <w:t>California</w:t>
        </w:r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City">
        <w:smartTag w:uri="urn:schemas-microsoft-com:office:smarttags" w:element="place">
          <w:r>
            <w:rPr>
              <w:rFonts w:ascii="Arial" w:hAnsi="Arial"/>
              <w:sz w:val="22"/>
            </w:rPr>
            <w:t>Berkeley</w:t>
          </w:r>
        </w:smartTag>
      </w:smartTag>
      <w:r>
        <w:rPr>
          <w:rFonts w:ascii="Arial" w:hAnsi="Arial"/>
          <w:sz w:val="22"/>
        </w:rPr>
        <w:t xml:space="preserve"> Labor Workshop, </w:t>
      </w:r>
      <w:smartTag w:uri="urn:schemas-microsoft-com:office:smarttags" w:element="date">
        <w:smartTagPr>
          <w:attr w:name="Year" w:val="1999"/>
          <w:attr w:name="Day" w:val="28"/>
          <w:attr w:name="Month" w:val="1"/>
        </w:smartTagPr>
        <w:r>
          <w:rPr>
            <w:rFonts w:ascii="Arial" w:hAnsi="Arial"/>
            <w:sz w:val="22"/>
          </w:rPr>
          <w:t>January 28, 1999</w:t>
        </w:r>
      </w:smartTag>
      <w:r>
        <w:rPr>
          <w:rFonts w:ascii="Arial" w:hAnsi="Arial"/>
          <w:sz w:val="22"/>
        </w:rPr>
        <w:t>.</w:t>
      </w:r>
    </w:p>
    <w:p w14:paraId="4DD12FD8" w14:textId="77777777" w:rsidR="005305BD" w:rsidRDefault="005305BD">
      <w:pPr>
        <w:rPr>
          <w:rFonts w:ascii="Arial" w:hAnsi="Arial"/>
          <w:sz w:val="22"/>
        </w:rPr>
      </w:pPr>
    </w:p>
    <w:p w14:paraId="6D25538C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“Recent Results on the Structure of Academic Pay,” Presented at Western Economic Association Meetings,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San Diego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California</w:t>
          </w:r>
        </w:smartTag>
      </w:smartTag>
      <w:r>
        <w:rPr>
          <w:rFonts w:ascii="Arial" w:hAnsi="Arial"/>
          <w:sz w:val="22"/>
        </w:rPr>
        <w:t>, July 1999.</w:t>
      </w:r>
    </w:p>
    <w:p w14:paraId="4C031925" w14:textId="77777777" w:rsidR="005305BD" w:rsidRDefault="005305BD">
      <w:pPr>
        <w:rPr>
          <w:rFonts w:ascii="Arial" w:hAnsi="Arial"/>
          <w:sz w:val="22"/>
        </w:rPr>
      </w:pPr>
    </w:p>
    <w:p w14:paraId="2DE880E0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“Empirical Tests of Labor Monopsony: </w:t>
      </w:r>
      <w:smartTag w:uri="urn:schemas-microsoft-com:office:smarttags" w:element="PlaceName">
        <w:r>
          <w:rPr>
            <w:rFonts w:ascii="Arial" w:hAnsi="Arial"/>
            <w:sz w:val="22"/>
          </w:rPr>
          <w:t>Missouri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School</w:t>
        </w:r>
      </w:smartTag>
      <w:r>
        <w:rPr>
          <w:rFonts w:ascii="Arial" w:hAnsi="Arial"/>
          <w:sz w:val="22"/>
        </w:rPr>
        <w:t xml:space="preserve"> Teachers,” Presented at University of </w:t>
      </w:r>
      <w:smartTag w:uri="urn:schemas-microsoft-com:office:smarttags" w:element="State">
        <w:smartTag w:uri="urn:schemas-microsoft-com:office:smarttags" w:element="place">
          <w:r>
            <w:rPr>
              <w:rFonts w:ascii="Arial" w:hAnsi="Arial"/>
              <w:sz w:val="22"/>
            </w:rPr>
            <w:t>Arizona</w:t>
          </w:r>
        </w:smartTag>
      </w:smartTag>
      <w:r>
        <w:rPr>
          <w:rFonts w:ascii="Arial" w:hAnsi="Arial"/>
          <w:sz w:val="22"/>
        </w:rPr>
        <w:t>, October 19,1999.</w:t>
      </w:r>
    </w:p>
    <w:p w14:paraId="4BA4E272" w14:textId="77777777" w:rsidR="005305BD" w:rsidRDefault="005305BD">
      <w:pPr>
        <w:rPr>
          <w:rFonts w:ascii="Arial" w:hAnsi="Arial"/>
          <w:sz w:val="22"/>
        </w:rPr>
      </w:pPr>
    </w:p>
    <w:p w14:paraId="0F901DC9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“Recent Trends in Sex Segregation in Higher Education,” Presented at Western Economic Association Meetings,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Vancouver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country-region">
          <w:r>
            <w:rPr>
              <w:rFonts w:ascii="Arial" w:hAnsi="Arial"/>
              <w:sz w:val="22"/>
            </w:rPr>
            <w:t>Canada</w:t>
          </w:r>
        </w:smartTag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date">
        <w:smartTagPr>
          <w:attr w:name="Year" w:val="2000"/>
          <w:attr w:name="Day" w:val="30"/>
          <w:attr w:name="Month" w:val="6"/>
        </w:smartTagPr>
        <w:r>
          <w:rPr>
            <w:rFonts w:ascii="Arial" w:hAnsi="Arial"/>
            <w:sz w:val="22"/>
          </w:rPr>
          <w:t>June 30, 2000</w:t>
        </w:r>
      </w:smartTag>
      <w:r>
        <w:rPr>
          <w:rFonts w:ascii="Arial" w:hAnsi="Arial"/>
          <w:sz w:val="22"/>
        </w:rPr>
        <w:t>.</w:t>
      </w:r>
    </w:p>
    <w:p w14:paraId="26D370DA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“Empirical Tests of Labor Monopsony: </w:t>
      </w:r>
      <w:smartTag w:uri="urn:schemas-microsoft-com:office:smarttags" w:element="PlaceName">
        <w:r>
          <w:rPr>
            <w:rFonts w:ascii="Arial" w:hAnsi="Arial"/>
            <w:sz w:val="22"/>
          </w:rPr>
          <w:t>Missouri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School</w:t>
        </w:r>
      </w:smartTag>
      <w:r>
        <w:rPr>
          <w:rFonts w:ascii="Arial" w:hAnsi="Arial"/>
          <w:sz w:val="22"/>
        </w:rPr>
        <w:t xml:space="preserve"> Teachers,” Presented at </w:t>
      </w:r>
      <w:smartTag w:uri="urn:schemas-microsoft-com:office:smarttags" w:element="PlaceName">
        <w:r>
          <w:rPr>
            <w:rFonts w:ascii="Arial" w:hAnsi="Arial"/>
            <w:sz w:val="22"/>
          </w:rPr>
          <w:t>Florida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State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University</w:t>
        </w:r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Tallahassee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Florida</w:t>
          </w:r>
        </w:smartTag>
      </w:smartTag>
      <w:r>
        <w:rPr>
          <w:rFonts w:ascii="Arial" w:hAnsi="Arial"/>
          <w:sz w:val="22"/>
        </w:rPr>
        <w:t>, 2000.</w:t>
      </w:r>
    </w:p>
    <w:p w14:paraId="189D23F4" w14:textId="77777777" w:rsidR="005305BD" w:rsidRDefault="005305BD">
      <w:pPr>
        <w:rPr>
          <w:rFonts w:ascii="Arial" w:hAnsi="Arial"/>
          <w:sz w:val="22"/>
        </w:rPr>
      </w:pPr>
    </w:p>
    <w:p w14:paraId="5F79096D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"Equity Adjustments within Firms," Presented at IZA (Center for the Study of Labor Economics) Conference on Gender in the Labor Market,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Bonn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country-region">
          <w:r>
            <w:rPr>
              <w:rFonts w:ascii="Arial" w:hAnsi="Arial"/>
              <w:sz w:val="22"/>
            </w:rPr>
            <w:t>Germany</w:t>
          </w:r>
        </w:smartTag>
      </w:smartTag>
      <w:r>
        <w:rPr>
          <w:rFonts w:ascii="Arial" w:hAnsi="Arial"/>
          <w:sz w:val="22"/>
        </w:rPr>
        <w:t>, November, 2000. (with Ron Oaxaca).</w:t>
      </w:r>
    </w:p>
    <w:p w14:paraId="416B86DF" w14:textId="77777777" w:rsidR="005305BD" w:rsidRDefault="005305BD">
      <w:pPr>
        <w:rPr>
          <w:rFonts w:ascii="Arial" w:hAnsi="Arial"/>
          <w:sz w:val="22"/>
        </w:rPr>
      </w:pPr>
    </w:p>
    <w:p w14:paraId="5521DE8B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“Empirical Tests of Labor Monopsony: </w:t>
      </w:r>
      <w:smartTag w:uri="urn:schemas-microsoft-com:office:smarttags" w:element="PlaceName">
        <w:r>
          <w:rPr>
            <w:rFonts w:ascii="Arial" w:hAnsi="Arial"/>
            <w:sz w:val="22"/>
          </w:rPr>
          <w:t>Missouri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School</w:t>
        </w:r>
      </w:smartTag>
      <w:r>
        <w:rPr>
          <w:rFonts w:ascii="Arial" w:hAnsi="Arial"/>
          <w:sz w:val="22"/>
        </w:rPr>
        <w:t xml:space="preserve"> Teachers,” Presented at Universidad </w:t>
      </w:r>
      <w:proofErr w:type="spellStart"/>
      <w:r>
        <w:rPr>
          <w:rFonts w:ascii="Arial" w:hAnsi="Arial"/>
          <w:sz w:val="22"/>
        </w:rPr>
        <w:t>Pampeu</w:t>
      </w:r>
      <w:proofErr w:type="spellEnd"/>
      <w:r>
        <w:rPr>
          <w:rFonts w:ascii="Arial" w:hAnsi="Arial"/>
          <w:sz w:val="22"/>
        </w:rPr>
        <w:t xml:space="preserve"> </w:t>
      </w:r>
      <w:proofErr w:type="spellStart"/>
      <w:r>
        <w:rPr>
          <w:rFonts w:ascii="Arial" w:hAnsi="Arial"/>
          <w:sz w:val="22"/>
        </w:rPr>
        <w:t>Fabra</w:t>
      </w:r>
      <w:proofErr w:type="spellEnd"/>
      <w:r>
        <w:rPr>
          <w:rFonts w:ascii="Arial" w:hAnsi="Arial"/>
          <w:sz w:val="22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Barcelona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country-region">
          <w:r>
            <w:rPr>
              <w:rFonts w:ascii="Arial" w:hAnsi="Arial"/>
              <w:sz w:val="22"/>
            </w:rPr>
            <w:t>Spain</w:t>
          </w:r>
        </w:smartTag>
      </w:smartTag>
      <w:r>
        <w:rPr>
          <w:rFonts w:ascii="Arial" w:hAnsi="Arial"/>
          <w:sz w:val="22"/>
        </w:rPr>
        <w:t>, November, 2000.</w:t>
      </w:r>
    </w:p>
    <w:p w14:paraId="0F6369EB" w14:textId="77777777" w:rsidR="005305BD" w:rsidRDefault="005305BD">
      <w:pPr>
        <w:rPr>
          <w:rFonts w:ascii="Arial" w:hAnsi="Arial"/>
          <w:sz w:val="22"/>
        </w:rPr>
      </w:pPr>
    </w:p>
    <w:p w14:paraId="73E313AA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“Empirical Tests of Labor Monopsony: </w:t>
      </w:r>
      <w:smartTag w:uri="urn:schemas-microsoft-com:office:smarttags" w:element="PlaceName">
        <w:r>
          <w:rPr>
            <w:rFonts w:ascii="Arial" w:hAnsi="Arial"/>
            <w:sz w:val="22"/>
          </w:rPr>
          <w:t>Missouri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School</w:t>
        </w:r>
      </w:smartTag>
      <w:r>
        <w:rPr>
          <w:rFonts w:ascii="Arial" w:hAnsi="Arial"/>
          <w:sz w:val="22"/>
        </w:rPr>
        <w:t xml:space="preserve"> Teachers,” Presented at </w:t>
      </w:r>
      <w:smartTag w:uri="urn:schemas-microsoft-com:office:smarttags" w:element="PlaceType">
        <w:r>
          <w:rPr>
            <w:rFonts w:ascii="Arial" w:hAnsi="Arial"/>
            <w:sz w:val="22"/>
          </w:rPr>
          <w:t>University</w:t>
        </w:r>
      </w:smartTag>
      <w:r>
        <w:rPr>
          <w:rFonts w:ascii="Arial" w:hAnsi="Arial"/>
          <w:sz w:val="22"/>
        </w:rPr>
        <w:t xml:space="preserve"> of </w:t>
      </w:r>
      <w:smartTag w:uri="urn:schemas-microsoft-com:office:smarttags" w:element="PlaceName">
        <w:r>
          <w:rPr>
            <w:rFonts w:ascii="Arial" w:hAnsi="Arial"/>
            <w:sz w:val="22"/>
          </w:rPr>
          <w:t>Rochester</w:t>
        </w:r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Rochester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New York</w:t>
          </w:r>
        </w:smartTag>
      </w:smartTag>
      <w:r>
        <w:rPr>
          <w:rFonts w:ascii="Arial" w:hAnsi="Arial"/>
          <w:sz w:val="22"/>
        </w:rPr>
        <w:t>, December 2000.</w:t>
      </w:r>
    </w:p>
    <w:p w14:paraId="697662E8" w14:textId="77777777" w:rsidR="005305BD" w:rsidRDefault="005305BD">
      <w:pPr>
        <w:rPr>
          <w:rFonts w:ascii="Arial" w:hAnsi="Arial"/>
          <w:sz w:val="22"/>
        </w:rPr>
      </w:pPr>
    </w:p>
    <w:p w14:paraId="7DBD4BBF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“Supplemental Retirement Accounts and Faculty Retirement Savings,” Presented at Industrial Relations Seminar, </w:t>
      </w:r>
      <w:smartTag w:uri="urn:schemas-microsoft-com:office:smarttags" w:element="PlaceName">
        <w:r>
          <w:rPr>
            <w:rFonts w:ascii="Arial" w:hAnsi="Arial"/>
            <w:sz w:val="22"/>
          </w:rPr>
          <w:t>Princeton</w:t>
        </w:r>
      </w:smartTag>
      <w:r>
        <w:rPr>
          <w:rFonts w:ascii="Arial" w:hAnsi="Arial"/>
          <w:sz w:val="22"/>
        </w:rPr>
        <w:t xml:space="preserve"> </w:t>
      </w:r>
      <w:smartTag w:uri="urn:schemas-microsoft-com:office:smarttags" w:element="PlaceType">
        <w:r>
          <w:rPr>
            <w:rFonts w:ascii="Arial" w:hAnsi="Arial"/>
            <w:sz w:val="22"/>
          </w:rPr>
          <w:t>University</w:t>
        </w:r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Princeton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New Jersey</w:t>
          </w:r>
        </w:smartTag>
      </w:smartTag>
      <w:r>
        <w:rPr>
          <w:rFonts w:ascii="Arial" w:hAnsi="Arial"/>
          <w:sz w:val="22"/>
        </w:rPr>
        <w:t>, May, 2001.</w:t>
      </w:r>
    </w:p>
    <w:p w14:paraId="620FED0C" w14:textId="77777777" w:rsidR="005305BD" w:rsidRDefault="005305BD">
      <w:pPr>
        <w:rPr>
          <w:rFonts w:ascii="Arial" w:hAnsi="Arial"/>
          <w:sz w:val="22"/>
        </w:rPr>
      </w:pPr>
    </w:p>
    <w:p w14:paraId="1805DF92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“Supplemental Retirement Accounts and Faculty Retirement Savings,” Presented at TIAA/CREF Research Seminar, </w:t>
      </w:r>
      <w:smartTag w:uri="urn:schemas-microsoft-com:office:smarttags" w:element="City">
        <w:smartTag w:uri="urn:schemas-microsoft-com:office:smarttags" w:element="place">
          <w:r>
            <w:rPr>
              <w:rFonts w:ascii="Arial" w:hAnsi="Arial"/>
              <w:sz w:val="22"/>
            </w:rPr>
            <w:t>New York City</w:t>
          </w:r>
        </w:smartTag>
      </w:smartTag>
      <w:r>
        <w:rPr>
          <w:rFonts w:ascii="Arial" w:hAnsi="Arial"/>
          <w:sz w:val="22"/>
        </w:rPr>
        <w:t>, May, 2001.</w:t>
      </w:r>
    </w:p>
    <w:p w14:paraId="345EA155" w14:textId="77777777" w:rsidR="005305BD" w:rsidRDefault="005305BD">
      <w:pPr>
        <w:rPr>
          <w:rFonts w:ascii="Arial" w:hAnsi="Arial"/>
          <w:sz w:val="22"/>
        </w:rPr>
      </w:pPr>
    </w:p>
    <w:p w14:paraId="2D6003AF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“Intrafirm Mobility and Sex Differences in Pay,” Presented at the Allied Social Sciences Associations Annual Meeting,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Atlanta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GA</w:t>
          </w:r>
        </w:smartTag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date">
        <w:smartTagPr>
          <w:attr w:name="Year" w:val="2002"/>
          <w:attr w:name="Day" w:val="6"/>
          <w:attr w:name="Month" w:val="1"/>
        </w:smartTagPr>
        <w:r>
          <w:rPr>
            <w:rFonts w:ascii="Arial" w:hAnsi="Arial"/>
            <w:sz w:val="22"/>
          </w:rPr>
          <w:t>January 6, 2002</w:t>
        </w:r>
      </w:smartTag>
      <w:r>
        <w:rPr>
          <w:rFonts w:ascii="Arial" w:hAnsi="Arial"/>
          <w:sz w:val="22"/>
        </w:rPr>
        <w:t>.</w:t>
      </w:r>
    </w:p>
    <w:p w14:paraId="577A2731" w14:textId="77777777" w:rsidR="005305BD" w:rsidRDefault="005305BD">
      <w:pPr>
        <w:rPr>
          <w:rFonts w:ascii="Arial" w:hAnsi="Arial"/>
          <w:sz w:val="22"/>
        </w:rPr>
      </w:pPr>
    </w:p>
    <w:p w14:paraId="043E5BBF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“Race in the Academy: Recent Trends,” Presented at the Western Economic Association Meetings,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Seattle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WA</w:t>
          </w:r>
        </w:smartTag>
      </w:smartTag>
      <w:r>
        <w:rPr>
          <w:rFonts w:ascii="Arial" w:hAnsi="Arial"/>
          <w:sz w:val="22"/>
        </w:rPr>
        <w:t>, July, 2002.</w:t>
      </w:r>
    </w:p>
    <w:p w14:paraId="675252CD" w14:textId="77777777" w:rsidR="005305BD" w:rsidRDefault="005305BD">
      <w:pPr>
        <w:rPr>
          <w:rFonts w:ascii="Arial" w:hAnsi="Arial"/>
          <w:sz w:val="22"/>
        </w:rPr>
      </w:pPr>
    </w:p>
    <w:p w14:paraId="5C3F66F3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“New Market Power Models and Sex Differences in Pay.”  Presented at Center for the Study of Labor (IZA),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Bonn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country-region">
          <w:r>
            <w:rPr>
              <w:rFonts w:ascii="Arial" w:hAnsi="Arial"/>
              <w:sz w:val="22"/>
            </w:rPr>
            <w:t>Germany</w:t>
          </w:r>
        </w:smartTag>
      </w:smartTag>
      <w:r>
        <w:rPr>
          <w:rFonts w:ascii="Arial" w:hAnsi="Arial"/>
          <w:sz w:val="22"/>
        </w:rPr>
        <w:t xml:space="preserve">, </w:t>
      </w:r>
      <w:smartTag w:uri="urn:schemas-microsoft-com:office:smarttags" w:element="date">
        <w:smartTagPr>
          <w:attr w:name="Year" w:val="2004"/>
          <w:attr w:name="Day" w:val="1"/>
          <w:attr w:name="Month" w:val="6"/>
        </w:smartTagPr>
        <w:r>
          <w:rPr>
            <w:rFonts w:ascii="Arial" w:hAnsi="Arial"/>
            <w:sz w:val="22"/>
          </w:rPr>
          <w:t>June 1, 2004</w:t>
        </w:r>
      </w:smartTag>
      <w:r>
        <w:rPr>
          <w:rFonts w:ascii="Arial" w:hAnsi="Arial"/>
          <w:sz w:val="22"/>
        </w:rPr>
        <w:t>.</w:t>
      </w:r>
    </w:p>
    <w:p w14:paraId="075D6860" w14:textId="77777777" w:rsidR="005305BD" w:rsidRDefault="005305BD">
      <w:pPr>
        <w:rPr>
          <w:rFonts w:ascii="Arial" w:hAnsi="Arial"/>
          <w:sz w:val="22"/>
        </w:rPr>
      </w:pPr>
    </w:p>
    <w:p w14:paraId="2579D42A" w14:textId="77777777" w:rsidR="005305BD" w:rsidRDefault="005305BD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“Inequality in Faculty Pay: Evidence from a Panel of Schools.”  Presented at Western Economic Association Meetings,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Vancouver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BC</w:t>
          </w:r>
        </w:smartTag>
      </w:smartTag>
      <w:r>
        <w:rPr>
          <w:rFonts w:ascii="Arial" w:hAnsi="Arial"/>
          <w:sz w:val="22"/>
        </w:rPr>
        <w:t>, July 2004.</w:t>
      </w:r>
    </w:p>
    <w:p w14:paraId="4DCD05F4" w14:textId="77777777" w:rsidR="002E3AB2" w:rsidRDefault="002E3AB2">
      <w:pPr>
        <w:ind w:left="720"/>
        <w:rPr>
          <w:rFonts w:ascii="Arial" w:hAnsi="Arial"/>
          <w:sz w:val="22"/>
        </w:rPr>
      </w:pPr>
    </w:p>
    <w:p w14:paraId="4D6A5268" w14:textId="77777777" w:rsidR="002E3AB2" w:rsidRDefault="002E3AB2" w:rsidP="002E3AB2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“New Market Power Models and Sex Differences in Pay.”  Presented at Western Economic Association Meetings,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San Francisco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California</w:t>
          </w:r>
        </w:smartTag>
      </w:smartTag>
      <w:r>
        <w:rPr>
          <w:rFonts w:ascii="Arial" w:hAnsi="Arial"/>
          <w:sz w:val="22"/>
        </w:rPr>
        <w:t>, July 2005.</w:t>
      </w:r>
    </w:p>
    <w:p w14:paraId="02E847C9" w14:textId="77777777" w:rsidR="00CB63AE" w:rsidRDefault="00CB63AE" w:rsidP="002E3AB2">
      <w:pPr>
        <w:ind w:left="720"/>
        <w:rPr>
          <w:rFonts w:ascii="Arial" w:hAnsi="Arial"/>
          <w:sz w:val="22"/>
        </w:rPr>
      </w:pPr>
    </w:p>
    <w:p w14:paraId="2416A1FE" w14:textId="77777777" w:rsidR="00CB63AE" w:rsidRDefault="00CB63AE" w:rsidP="002E3AB2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</w:t>
      </w:r>
      <w:r w:rsidR="00C9252B" w:rsidRPr="003C490D">
        <w:rPr>
          <w:sz w:val="22"/>
          <w:szCs w:val="22"/>
          <w:lang w:val="en-CA"/>
        </w:rPr>
        <w:fldChar w:fldCharType="begin"/>
      </w:r>
      <w:r w:rsidRPr="003C490D">
        <w:rPr>
          <w:sz w:val="22"/>
          <w:szCs w:val="22"/>
          <w:lang w:val="en-CA"/>
        </w:rPr>
        <w:instrText xml:space="preserve"> SEQ CHAPTER \h \r 1</w:instrText>
      </w:r>
      <w:r w:rsidR="00C9252B" w:rsidRPr="003C490D">
        <w:rPr>
          <w:sz w:val="22"/>
          <w:szCs w:val="22"/>
          <w:lang w:val="en-CA"/>
        </w:rPr>
        <w:fldChar w:fldCharType="end"/>
      </w:r>
      <w:r w:rsidRPr="003C490D">
        <w:rPr>
          <w:rFonts w:ascii="Arial" w:hAnsi="Arial" w:cs="Arial"/>
          <w:sz w:val="22"/>
          <w:szCs w:val="22"/>
        </w:rPr>
        <w:t>Pension Plan Characteristics and Employee Savings Choices: The Case of University Professors</w:t>
      </w:r>
      <w:r w:rsidR="003C490D">
        <w:rPr>
          <w:rFonts w:ascii="Arial" w:hAnsi="Arial"/>
          <w:sz w:val="22"/>
        </w:rPr>
        <w:t xml:space="preserve">,” </w:t>
      </w:r>
      <w:r>
        <w:rPr>
          <w:rFonts w:ascii="Arial" w:hAnsi="Arial"/>
          <w:sz w:val="22"/>
        </w:rPr>
        <w:t xml:space="preserve">(Poster)  Annual Meeting of the Society of Labor Economists,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Cambridge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Massachusetts</w:t>
          </w:r>
        </w:smartTag>
      </w:smartTag>
      <w:r>
        <w:rPr>
          <w:rFonts w:ascii="Arial" w:hAnsi="Arial"/>
          <w:sz w:val="22"/>
        </w:rPr>
        <w:t>, May, 2006.</w:t>
      </w:r>
    </w:p>
    <w:p w14:paraId="13515B0E" w14:textId="77777777" w:rsidR="005305BD" w:rsidRDefault="005305BD" w:rsidP="002E3AB2">
      <w:pPr>
        <w:ind w:left="720"/>
      </w:pPr>
    </w:p>
    <w:p w14:paraId="331EE108" w14:textId="77777777" w:rsidR="008B5C55" w:rsidRDefault="008B5C55" w:rsidP="008B5C55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“What Do (</w:t>
      </w:r>
      <w:proofErr w:type="spellStart"/>
      <w:r>
        <w:rPr>
          <w:rFonts w:ascii="Arial" w:hAnsi="Arial"/>
          <w:sz w:val="22"/>
        </w:rPr>
        <w:t>Undegraduate</w:t>
      </w:r>
      <w:proofErr w:type="spellEnd"/>
      <w:r>
        <w:rPr>
          <w:rFonts w:ascii="Arial" w:hAnsi="Arial"/>
          <w:sz w:val="22"/>
        </w:rPr>
        <w:t>) Economists Do?  Evidence from the National Survey of College Graduates</w:t>
      </w:r>
      <w:r w:rsidR="00F25666">
        <w:rPr>
          <w:rFonts w:ascii="Arial" w:hAnsi="Arial"/>
          <w:sz w:val="22"/>
        </w:rPr>
        <w:t>,</w:t>
      </w:r>
      <w:r>
        <w:rPr>
          <w:rFonts w:ascii="Arial" w:hAnsi="Arial"/>
          <w:sz w:val="22"/>
        </w:rPr>
        <w:t xml:space="preserve">”  Presented at Western Economic Association Meetings,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San Diego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State">
          <w:r>
            <w:rPr>
              <w:rFonts w:ascii="Arial" w:hAnsi="Arial"/>
              <w:sz w:val="22"/>
            </w:rPr>
            <w:t>California</w:t>
          </w:r>
        </w:smartTag>
      </w:smartTag>
      <w:r>
        <w:rPr>
          <w:rFonts w:ascii="Arial" w:hAnsi="Arial"/>
          <w:sz w:val="22"/>
        </w:rPr>
        <w:t xml:space="preserve">, </w:t>
      </w:r>
      <w:proofErr w:type="gramStart"/>
      <w:r>
        <w:rPr>
          <w:rFonts w:ascii="Arial" w:hAnsi="Arial"/>
          <w:sz w:val="22"/>
        </w:rPr>
        <w:t>July,</w:t>
      </w:r>
      <w:proofErr w:type="gramEnd"/>
      <w:r>
        <w:rPr>
          <w:rFonts w:ascii="Arial" w:hAnsi="Arial"/>
          <w:sz w:val="22"/>
        </w:rPr>
        <w:t xml:space="preserve"> 2006.</w:t>
      </w:r>
    </w:p>
    <w:p w14:paraId="42ABCB8B" w14:textId="77777777" w:rsidR="00F02AC5" w:rsidRDefault="00F02AC5" w:rsidP="008B5C55">
      <w:pPr>
        <w:ind w:left="720"/>
        <w:rPr>
          <w:rFonts w:ascii="Arial" w:hAnsi="Arial"/>
          <w:sz w:val="22"/>
        </w:rPr>
      </w:pPr>
    </w:p>
    <w:p w14:paraId="53AC72F4" w14:textId="77777777" w:rsidR="00F02AC5" w:rsidRDefault="00F02AC5" w:rsidP="008B5C55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“Pension Plan Characteristics and</w:t>
      </w:r>
      <w:r w:rsidR="00F25666">
        <w:rPr>
          <w:rFonts w:ascii="Arial" w:hAnsi="Arial"/>
          <w:sz w:val="22"/>
        </w:rPr>
        <w:t xml:space="preserve"> Employee Savings:  Does Labeling Matter,” </w:t>
      </w:r>
      <w:r>
        <w:rPr>
          <w:rFonts w:ascii="Arial" w:hAnsi="Arial"/>
          <w:sz w:val="22"/>
        </w:rPr>
        <w:t xml:space="preserve">Presented at NETSPAR (Network for Studies on Pensions, Aging and Retirement) Pension Workshop, </w:t>
      </w:r>
      <w:smartTag w:uri="urn:schemas-microsoft-com:office:smarttags" w:element="place">
        <w:smartTag w:uri="urn:schemas-microsoft-com:office:smarttags" w:element="City">
          <w:r>
            <w:rPr>
              <w:rFonts w:ascii="Arial" w:hAnsi="Arial"/>
              <w:sz w:val="22"/>
            </w:rPr>
            <w:t>Groningen</w:t>
          </w:r>
        </w:smartTag>
        <w:r>
          <w:rPr>
            <w:rFonts w:ascii="Arial" w:hAnsi="Arial"/>
            <w:sz w:val="22"/>
          </w:rPr>
          <w:t xml:space="preserve">, </w:t>
        </w:r>
        <w:smartTag w:uri="urn:schemas-microsoft-com:office:smarttags" w:element="country-region">
          <w:r>
            <w:rPr>
              <w:rFonts w:ascii="Arial" w:hAnsi="Arial"/>
              <w:sz w:val="22"/>
            </w:rPr>
            <w:t>Netherlands</w:t>
          </w:r>
        </w:smartTag>
      </w:smartTag>
      <w:r>
        <w:rPr>
          <w:rFonts w:ascii="Arial" w:hAnsi="Arial"/>
          <w:sz w:val="22"/>
        </w:rPr>
        <w:t>, June, 2007.</w:t>
      </w:r>
    </w:p>
    <w:p w14:paraId="19C2E438" w14:textId="77777777" w:rsidR="002D48DA" w:rsidRDefault="002D48DA" w:rsidP="008B5C55">
      <w:pPr>
        <w:ind w:left="720"/>
        <w:rPr>
          <w:rFonts w:ascii="Arial" w:hAnsi="Arial"/>
          <w:sz w:val="22"/>
        </w:rPr>
      </w:pPr>
    </w:p>
    <w:p w14:paraId="64B9E932" w14:textId="77777777" w:rsidR="002D48DA" w:rsidRDefault="002D48DA" w:rsidP="002D48DA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“New Market Power Models and Sex Differences in Pay.”  Presented at  Workshop “Gender and the Labour Market,”  ZEW Mannheim, Germany, March 2008.</w:t>
      </w:r>
    </w:p>
    <w:p w14:paraId="4B340D7D" w14:textId="77777777" w:rsidR="005B7C1F" w:rsidRDefault="005B7C1F" w:rsidP="005B7C1F">
      <w:pPr>
        <w:ind w:left="720"/>
        <w:rPr>
          <w:rFonts w:ascii="Arial" w:hAnsi="Arial" w:cs="Arial"/>
          <w:iCs/>
          <w:sz w:val="22"/>
          <w:szCs w:val="22"/>
        </w:rPr>
      </w:pPr>
    </w:p>
    <w:p w14:paraId="26F64496" w14:textId="77777777" w:rsidR="005B7C1F" w:rsidRDefault="005B7C1F" w:rsidP="005B7C1F">
      <w:pPr>
        <w:ind w:left="720"/>
        <w:rPr>
          <w:rFonts w:ascii="Arial" w:hAnsi="Arial" w:cs="Arial"/>
          <w:iCs/>
          <w:sz w:val="22"/>
          <w:szCs w:val="22"/>
        </w:rPr>
      </w:pPr>
      <w:r w:rsidRPr="005B7C1F">
        <w:rPr>
          <w:rFonts w:ascii="Arial" w:hAnsi="Arial" w:cs="Arial"/>
          <w:iCs/>
          <w:sz w:val="22"/>
          <w:szCs w:val="22"/>
        </w:rPr>
        <w:t xml:space="preserve"> “Does ethnic dissimilarity between manager and employee affect employment outcomes?</w:t>
      </w:r>
      <w:r>
        <w:rPr>
          <w:rFonts w:ascii="Arial" w:hAnsi="Arial" w:cs="Arial"/>
          <w:iCs/>
          <w:sz w:val="22"/>
          <w:szCs w:val="22"/>
        </w:rPr>
        <w:t>”  Presented at Western Economics Association Meetings, Honolulu, Hawaii, July 2008. (with Laura Giuliano)</w:t>
      </w:r>
    </w:p>
    <w:p w14:paraId="50B1EF9B" w14:textId="77777777" w:rsidR="005B7C1F" w:rsidRDefault="005B7C1F" w:rsidP="005B7C1F">
      <w:pPr>
        <w:ind w:left="720"/>
        <w:rPr>
          <w:rFonts w:ascii="Arial" w:hAnsi="Arial" w:cs="Arial"/>
          <w:iCs/>
          <w:sz w:val="22"/>
          <w:szCs w:val="22"/>
        </w:rPr>
      </w:pPr>
    </w:p>
    <w:p w14:paraId="5541E13A" w14:textId="77777777" w:rsidR="008D08C8" w:rsidRDefault="008D08C8" w:rsidP="008D08C8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“New Market Power Models and Sex Differences in Pay.”  Presented at Industrial Relations Section Conference on Monopsony in the Labor Market, Sundance Resort, Utah, October 2008.</w:t>
      </w:r>
    </w:p>
    <w:p w14:paraId="5B6A58B1" w14:textId="77777777" w:rsidR="008B5C55" w:rsidRDefault="008B5C55" w:rsidP="002E3AB2">
      <w:pPr>
        <w:ind w:left="720"/>
      </w:pPr>
    </w:p>
    <w:p w14:paraId="19D96A5A" w14:textId="77777777" w:rsidR="008D08C8" w:rsidRDefault="008D08C8" w:rsidP="008D08C8">
      <w:pPr>
        <w:ind w:left="720"/>
        <w:rPr>
          <w:rFonts w:ascii="Arial" w:hAnsi="Arial"/>
          <w:sz w:val="22"/>
        </w:rPr>
      </w:pPr>
      <w:r>
        <w:rPr>
          <w:rFonts w:ascii="Arial" w:hAnsi="Arial" w:cs="Arial"/>
          <w:sz w:val="22"/>
          <w:szCs w:val="22"/>
        </w:rPr>
        <w:t>“</w:t>
      </w:r>
      <w:r w:rsidRPr="00B407A7">
        <w:rPr>
          <w:rFonts w:ascii="Arial" w:hAnsi="Arial" w:cs="Arial"/>
          <w:sz w:val="22"/>
          <w:szCs w:val="22"/>
        </w:rPr>
        <w:t>Estimating the Firm’s Labor Supply Curve in a “New Monopsony</w:t>
      </w:r>
      <w:r w:rsidR="009B69EE">
        <w:rPr>
          <w:rFonts w:ascii="Arial" w:hAnsi="Arial" w:cs="Arial"/>
          <w:sz w:val="22"/>
          <w:szCs w:val="22"/>
        </w:rPr>
        <w:t>.</w:t>
      </w:r>
      <w:r w:rsidRPr="00B407A7">
        <w:rPr>
          <w:rFonts w:ascii="Arial" w:hAnsi="Arial" w:cs="Arial"/>
          <w:sz w:val="22"/>
          <w:szCs w:val="22"/>
        </w:rPr>
        <w:t>”</w:t>
      </w:r>
      <w:r w:rsidR="009B69EE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/>
          <w:sz w:val="22"/>
        </w:rPr>
        <w:t>Presented at Industrial Relations Section Conference on Monopsony in the Labor Market, Sundance Resort, Utah, October 2008.</w:t>
      </w:r>
    </w:p>
    <w:p w14:paraId="44D1AF53" w14:textId="77777777" w:rsidR="009B69EE" w:rsidRDefault="009B69EE" w:rsidP="008D08C8">
      <w:pPr>
        <w:ind w:left="720"/>
        <w:rPr>
          <w:rFonts w:ascii="Arial" w:hAnsi="Arial"/>
          <w:sz w:val="22"/>
        </w:rPr>
      </w:pPr>
    </w:p>
    <w:p w14:paraId="3B3FD892" w14:textId="77777777" w:rsidR="009B69EE" w:rsidRDefault="009B69EE" w:rsidP="008D08C8">
      <w:pPr>
        <w:ind w:left="720"/>
        <w:rPr>
          <w:rFonts w:ascii="Arial" w:hAnsi="Arial"/>
          <w:sz w:val="22"/>
        </w:rPr>
      </w:pPr>
      <w:r w:rsidRPr="005B7C1F">
        <w:rPr>
          <w:rFonts w:ascii="Arial" w:hAnsi="Arial" w:cs="Arial"/>
          <w:iCs/>
          <w:sz w:val="22"/>
          <w:szCs w:val="22"/>
        </w:rPr>
        <w:t>“</w:t>
      </w:r>
      <w:r>
        <w:rPr>
          <w:rFonts w:ascii="Arial" w:hAnsi="Arial" w:cs="Arial"/>
          <w:iCs/>
          <w:sz w:val="22"/>
          <w:szCs w:val="22"/>
        </w:rPr>
        <w:t>Manager Ethnicity and Employment Segregation</w:t>
      </w:r>
      <w:r w:rsidRPr="005B7C1F">
        <w:rPr>
          <w:rFonts w:ascii="Arial" w:hAnsi="Arial" w:cs="Arial"/>
          <w:iCs/>
          <w:sz w:val="22"/>
          <w:szCs w:val="22"/>
        </w:rPr>
        <w:t>?</w:t>
      </w:r>
      <w:r>
        <w:rPr>
          <w:rFonts w:ascii="Arial" w:hAnsi="Arial" w:cs="Arial"/>
          <w:iCs/>
          <w:sz w:val="22"/>
          <w:szCs w:val="22"/>
        </w:rPr>
        <w:t xml:space="preserve">”  </w:t>
      </w:r>
      <w:r>
        <w:rPr>
          <w:rFonts w:ascii="Arial" w:hAnsi="Arial"/>
          <w:sz w:val="22"/>
        </w:rPr>
        <w:t>Presented at Society of Labor Economists Annual Meeting, Boston, MA, May 2009.</w:t>
      </w:r>
    </w:p>
    <w:p w14:paraId="1B643594" w14:textId="77777777" w:rsidR="009B69EE" w:rsidRDefault="009B69EE" w:rsidP="008D08C8">
      <w:pPr>
        <w:ind w:left="720"/>
        <w:rPr>
          <w:rFonts w:ascii="Arial" w:hAnsi="Arial"/>
          <w:sz w:val="22"/>
        </w:rPr>
      </w:pPr>
    </w:p>
    <w:p w14:paraId="6E682EC0" w14:textId="77777777" w:rsidR="00141730" w:rsidRDefault="00141730" w:rsidP="00141730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“Career and Occupational Implications of College Majors:  Evidence from the National Survey of College Graduates,” Presented at the EALE/SOLE 3</w:t>
      </w:r>
      <w:r w:rsidRPr="00241020">
        <w:rPr>
          <w:rFonts w:ascii="Arial" w:hAnsi="Arial"/>
          <w:sz w:val="22"/>
          <w:vertAlign w:val="superscript"/>
        </w:rPr>
        <w:t>rd</w:t>
      </w:r>
      <w:r>
        <w:rPr>
          <w:rFonts w:ascii="Arial" w:hAnsi="Arial"/>
          <w:sz w:val="22"/>
        </w:rPr>
        <w:t xml:space="preserve"> International Conference, London, England, June 2010. </w:t>
      </w:r>
    </w:p>
    <w:p w14:paraId="2DD68099" w14:textId="77777777" w:rsidR="00AB2506" w:rsidRDefault="00AB2506" w:rsidP="00141730">
      <w:pPr>
        <w:ind w:left="720"/>
        <w:rPr>
          <w:rFonts w:ascii="Arial" w:hAnsi="Arial"/>
          <w:sz w:val="22"/>
        </w:rPr>
      </w:pPr>
    </w:p>
    <w:p w14:paraId="1910495F" w14:textId="77777777" w:rsidR="00072E91" w:rsidRDefault="00AB2506" w:rsidP="00072E91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“Manager Ethnicity and Employment Segregation.”  Presented Econometric Society World Congress, Shanghai, China, August 2010.</w:t>
      </w:r>
      <w:r w:rsidR="00072E91" w:rsidRPr="00072E91">
        <w:rPr>
          <w:rFonts w:ascii="Arial" w:hAnsi="Arial"/>
          <w:sz w:val="22"/>
        </w:rPr>
        <w:t xml:space="preserve"> </w:t>
      </w:r>
    </w:p>
    <w:p w14:paraId="20DB888C" w14:textId="77777777" w:rsidR="00072E91" w:rsidRDefault="00072E91" w:rsidP="00072E91">
      <w:pPr>
        <w:ind w:left="720"/>
        <w:rPr>
          <w:rFonts w:ascii="Arial" w:hAnsi="Arial"/>
          <w:sz w:val="22"/>
        </w:rPr>
      </w:pPr>
    </w:p>
    <w:p w14:paraId="21121DD5" w14:textId="77777777" w:rsidR="00AB2506" w:rsidRDefault="00072E91" w:rsidP="00141730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lastRenderedPageBreak/>
        <w:t>“Manager Ethnicity and Employment Segregation.”  Presented at Center for the Study of Labor (IZA), September, 2010.</w:t>
      </w:r>
    </w:p>
    <w:p w14:paraId="4F0F25FB" w14:textId="77777777" w:rsidR="00AC4F7B" w:rsidRDefault="00AC4F7B" w:rsidP="00141730">
      <w:pPr>
        <w:ind w:left="720"/>
        <w:rPr>
          <w:rFonts w:ascii="Arial" w:hAnsi="Arial"/>
          <w:sz w:val="22"/>
        </w:rPr>
      </w:pPr>
    </w:p>
    <w:p w14:paraId="1330F177" w14:textId="77777777" w:rsidR="00AC4F7B" w:rsidRDefault="00AC4F7B" w:rsidP="00141730">
      <w:pPr>
        <w:ind w:left="720"/>
        <w:rPr>
          <w:rFonts w:ascii="Arial" w:hAnsi="Arial"/>
          <w:iCs/>
          <w:sz w:val="22"/>
        </w:rPr>
      </w:pPr>
      <w:r>
        <w:rPr>
          <w:rFonts w:ascii="Arial" w:hAnsi="Arial"/>
          <w:sz w:val="22"/>
        </w:rPr>
        <w:t xml:space="preserve">“Manager Ethnicity and Employment Segregation.”  Presented at </w:t>
      </w:r>
      <w:proofErr w:type="spellStart"/>
      <w:r w:rsidRPr="00AC4F7B">
        <w:rPr>
          <w:rFonts w:ascii="Arial" w:hAnsi="Arial"/>
          <w:iCs/>
          <w:sz w:val="22"/>
        </w:rPr>
        <w:t>Rheinisch-Westfälisches</w:t>
      </w:r>
      <w:proofErr w:type="spellEnd"/>
      <w:r w:rsidRPr="00AC4F7B">
        <w:rPr>
          <w:rFonts w:ascii="Arial" w:hAnsi="Arial"/>
          <w:iCs/>
          <w:sz w:val="22"/>
        </w:rPr>
        <w:t xml:space="preserve"> </w:t>
      </w:r>
      <w:proofErr w:type="spellStart"/>
      <w:r w:rsidRPr="00AC4F7B">
        <w:rPr>
          <w:rFonts w:ascii="Arial" w:hAnsi="Arial"/>
          <w:iCs/>
          <w:sz w:val="22"/>
        </w:rPr>
        <w:t>Institut</w:t>
      </w:r>
      <w:proofErr w:type="spellEnd"/>
      <w:r w:rsidRPr="00AC4F7B">
        <w:rPr>
          <w:rFonts w:ascii="Arial" w:hAnsi="Arial"/>
          <w:iCs/>
          <w:sz w:val="22"/>
        </w:rPr>
        <w:t xml:space="preserve"> </w:t>
      </w:r>
      <w:proofErr w:type="spellStart"/>
      <w:r w:rsidRPr="00AC4F7B">
        <w:rPr>
          <w:rFonts w:ascii="Arial" w:hAnsi="Arial"/>
          <w:iCs/>
          <w:sz w:val="22"/>
        </w:rPr>
        <w:t>für</w:t>
      </w:r>
      <w:proofErr w:type="spellEnd"/>
      <w:r w:rsidRPr="00AC4F7B">
        <w:rPr>
          <w:rFonts w:ascii="Arial" w:hAnsi="Arial"/>
          <w:iCs/>
          <w:sz w:val="22"/>
        </w:rPr>
        <w:t xml:space="preserve"> </w:t>
      </w:r>
      <w:proofErr w:type="spellStart"/>
      <w:r w:rsidRPr="00AC4F7B">
        <w:rPr>
          <w:rFonts w:ascii="Arial" w:hAnsi="Arial"/>
          <w:iCs/>
          <w:sz w:val="22"/>
        </w:rPr>
        <w:t>Wirtschaftsforschung</w:t>
      </w:r>
      <w:proofErr w:type="spellEnd"/>
      <w:r>
        <w:rPr>
          <w:rFonts w:ascii="Arial" w:hAnsi="Arial"/>
          <w:iCs/>
          <w:sz w:val="22"/>
        </w:rPr>
        <w:t xml:space="preserve"> Workshop, “Labor Market and Institutions,” October, 2010.</w:t>
      </w:r>
    </w:p>
    <w:p w14:paraId="57AC2F8E" w14:textId="77777777" w:rsidR="00AC4F7B" w:rsidRDefault="00AC4F7B" w:rsidP="00141730">
      <w:pPr>
        <w:ind w:left="720"/>
        <w:rPr>
          <w:rFonts w:ascii="Arial" w:hAnsi="Arial"/>
          <w:sz w:val="22"/>
        </w:rPr>
      </w:pPr>
    </w:p>
    <w:p w14:paraId="03A945D0" w14:textId="77777777" w:rsidR="00AC4F7B" w:rsidRDefault="00AC4F7B" w:rsidP="00AC4F7B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“Manager Ethnicity and Employment Segregation.”  P</w:t>
      </w:r>
      <w:r w:rsidR="00072E91">
        <w:rPr>
          <w:rFonts w:ascii="Arial" w:hAnsi="Arial"/>
          <w:sz w:val="22"/>
        </w:rPr>
        <w:t xml:space="preserve">resented at Norwegian </w:t>
      </w:r>
      <w:r>
        <w:rPr>
          <w:rFonts w:ascii="Arial" w:hAnsi="Arial"/>
          <w:sz w:val="22"/>
        </w:rPr>
        <w:t>University</w:t>
      </w:r>
      <w:r w:rsidR="00072E91">
        <w:rPr>
          <w:rFonts w:ascii="Arial" w:hAnsi="Arial"/>
          <w:sz w:val="22"/>
        </w:rPr>
        <w:t xml:space="preserve"> of Science and Technology</w:t>
      </w:r>
      <w:r>
        <w:rPr>
          <w:rFonts w:ascii="Arial" w:hAnsi="Arial"/>
          <w:sz w:val="22"/>
        </w:rPr>
        <w:t>, Trondheim, Norway, Oct. 2010.</w:t>
      </w:r>
    </w:p>
    <w:p w14:paraId="0FE7ED45" w14:textId="77777777" w:rsidR="00AC4F7B" w:rsidRDefault="00AC4F7B" w:rsidP="00141730">
      <w:pPr>
        <w:ind w:left="720"/>
        <w:rPr>
          <w:rFonts w:ascii="Arial" w:hAnsi="Arial"/>
          <w:sz w:val="22"/>
        </w:rPr>
      </w:pPr>
    </w:p>
    <w:p w14:paraId="4F862617" w14:textId="77777777" w:rsidR="00AC4F7B" w:rsidRDefault="00AC4F7B" w:rsidP="00AC4F7B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“Manager Ethnicity and Employment Segregation.”  Presented at Institute for Labour Market Policy (IFAU), Uppsala, Sweden, Oct. 2010.</w:t>
      </w:r>
    </w:p>
    <w:p w14:paraId="687018C5" w14:textId="77777777" w:rsidR="00AC4F7B" w:rsidRDefault="00AC4F7B" w:rsidP="00141730">
      <w:pPr>
        <w:ind w:left="720"/>
        <w:rPr>
          <w:rFonts w:ascii="Arial" w:hAnsi="Arial"/>
          <w:sz w:val="22"/>
        </w:rPr>
      </w:pPr>
    </w:p>
    <w:p w14:paraId="2F73244B" w14:textId="77777777" w:rsidR="00AC4F7B" w:rsidRDefault="00AC4F7B" w:rsidP="00AC4F7B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“Manager Ethnicity and Employment Segregation.”  Presented at Stockholm University, Department of Economics, Oct. 2010.</w:t>
      </w:r>
    </w:p>
    <w:p w14:paraId="6F442C35" w14:textId="77777777" w:rsidR="00AC4F7B" w:rsidRDefault="00AC4F7B" w:rsidP="00141730">
      <w:pPr>
        <w:ind w:left="720"/>
        <w:rPr>
          <w:rFonts w:ascii="Arial" w:hAnsi="Arial"/>
          <w:sz w:val="22"/>
        </w:rPr>
      </w:pPr>
    </w:p>
    <w:p w14:paraId="2560DABA" w14:textId="77777777" w:rsidR="00AC4F7B" w:rsidRDefault="00AC4F7B" w:rsidP="00AC4F7B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“Manager Ethnicity and Employment Segregation.”  Presented at Friedrich-Alexander Univer</w:t>
      </w:r>
      <w:r w:rsidR="00072E91">
        <w:rPr>
          <w:rFonts w:ascii="Arial" w:hAnsi="Arial"/>
          <w:sz w:val="22"/>
        </w:rPr>
        <w:t>s</w:t>
      </w:r>
      <w:r w:rsidR="00843A58">
        <w:rPr>
          <w:rFonts w:ascii="Arial" w:hAnsi="Arial"/>
          <w:sz w:val="22"/>
        </w:rPr>
        <w:t>ity, Erlangen-Nurembe</w:t>
      </w:r>
      <w:r>
        <w:rPr>
          <w:rFonts w:ascii="Arial" w:hAnsi="Arial"/>
          <w:sz w:val="22"/>
        </w:rPr>
        <w:t>rg, Germany, Nov. 2010.</w:t>
      </w:r>
    </w:p>
    <w:p w14:paraId="0FB3D396" w14:textId="77777777" w:rsidR="00C24F14" w:rsidRDefault="00C24F14" w:rsidP="00AC4F7B">
      <w:pPr>
        <w:ind w:left="720"/>
        <w:rPr>
          <w:rFonts w:ascii="Arial" w:hAnsi="Arial"/>
          <w:sz w:val="22"/>
        </w:rPr>
      </w:pPr>
    </w:p>
    <w:p w14:paraId="00C8D5F2" w14:textId="77777777" w:rsidR="00C24F14" w:rsidRDefault="00C24F14" w:rsidP="00AC4F7B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“Monopsony, Mobility and Sex Differences in Pay.”  Presented at the Allied Social Sciences Association Annual Meeting, Denver, CO.  Jan. 2011.</w:t>
      </w:r>
    </w:p>
    <w:p w14:paraId="33C45E16" w14:textId="77777777" w:rsidR="005F152F" w:rsidRDefault="005F152F" w:rsidP="00AC4F7B">
      <w:pPr>
        <w:ind w:left="720"/>
        <w:rPr>
          <w:rFonts w:ascii="Arial" w:hAnsi="Arial"/>
          <w:sz w:val="22"/>
        </w:rPr>
      </w:pPr>
    </w:p>
    <w:p w14:paraId="0F5A3C2D" w14:textId="77777777" w:rsidR="005F152F" w:rsidRDefault="005F152F" w:rsidP="00AC4F7B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</w:t>
      </w:r>
      <w:r w:rsidRPr="005F152F">
        <w:rPr>
          <w:rFonts w:ascii="Arial" w:hAnsi="Arial"/>
          <w:sz w:val="22"/>
        </w:rPr>
        <w:t>Fame and the Fortunes of Academic</w:t>
      </w:r>
      <w:r>
        <w:rPr>
          <w:rFonts w:ascii="Arial" w:hAnsi="Arial"/>
          <w:sz w:val="22"/>
        </w:rPr>
        <w:t xml:space="preserve"> </w:t>
      </w:r>
      <w:r w:rsidRPr="005F152F">
        <w:rPr>
          <w:rFonts w:ascii="Arial" w:hAnsi="Arial"/>
          <w:sz w:val="22"/>
        </w:rPr>
        <w:t>Economists:  How the market rewards influential research</w:t>
      </w:r>
      <w:r>
        <w:rPr>
          <w:rFonts w:ascii="Arial" w:hAnsi="Arial"/>
          <w:sz w:val="22"/>
        </w:rPr>
        <w:t>.”  Presented at Tulane University Department of Economics,</w:t>
      </w:r>
      <w:r w:rsidR="0057717C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Nov. 4, 2011.</w:t>
      </w:r>
    </w:p>
    <w:p w14:paraId="13C34296" w14:textId="77777777" w:rsidR="00AC4F7B" w:rsidRDefault="00AC4F7B" w:rsidP="00141730">
      <w:pPr>
        <w:ind w:left="720"/>
        <w:rPr>
          <w:rFonts w:ascii="Arial" w:hAnsi="Arial"/>
          <w:sz w:val="22"/>
        </w:rPr>
      </w:pPr>
    </w:p>
    <w:p w14:paraId="44DE211D" w14:textId="77777777" w:rsidR="005A5138" w:rsidRDefault="005A5138" w:rsidP="005A5138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</w:t>
      </w:r>
      <w:r w:rsidRPr="005F152F">
        <w:rPr>
          <w:rFonts w:ascii="Arial" w:hAnsi="Arial"/>
          <w:sz w:val="22"/>
        </w:rPr>
        <w:t>Fame and the Fortunes of Academic</w:t>
      </w:r>
      <w:r>
        <w:rPr>
          <w:rFonts w:ascii="Arial" w:hAnsi="Arial"/>
          <w:sz w:val="22"/>
        </w:rPr>
        <w:t xml:space="preserve"> </w:t>
      </w:r>
      <w:r w:rsidRPr="005F152F">
        <w:rPr>
          <w:rFonts w:ascii="Arial" w:hAnsi="Arial"/>
          <w:sz w:val="22"/>
        </w:rPr>
        <w:t>Economists:  How the market rewards influential research</w:t>
      </w:r>
      <w:r>
        <w:rPr>
          <w:rFonts w:ascii="Arial" w:hAnsi="Arial"/>
          <w:sz w:val="22"/>
        </w:rPr>
        <w:t xml:space="preserve">.”  Presented at </w:t>
      </w:r>
      <w:r w:rsidR="00144EDA">
        <w:rPr>
          <w:rFonts w:ascii="Arial" w:hAnsi="Arial"/>
          <w:sz w:val="22"/>
        </w:rPr>
        <w:t>Society of Labor Economists Annual Meeting, Chicago, Ill, May, 2012.</w:t>
      </w:r>
    </w:p>
    <w:p w14:paraId="18A9229A" w14:textId="77777777" w:rsidR="00144EDA" w:rsidRDefault="00144EDA" w:rsidP="005A5138">
      <w:pPr>
        <w:ind w:left="720"/>
        <w:rPr>
          <w:rFonts w:ascii="Arial" w:hAnsi="Arial"/>
          <w:sz w:val="22"/>
        </w:rPr>
      </w:pPr>
    </w:p>
    <w:p w14:paraId="2BA12DA3" w14:textId="77777777" w:rsidR="008D08C8" w:rsidRDefault="00144EDA" w:rsidP="00144EDA">
      <w:pPr>
        <w:ind w:left="720"/>
        <w:rPr>
          <w:rFonts w:ascii="Arial" w:hAnsi="Arial"/>
          <w:sz w:val="22"/>
        </w:rPr>
      </w:pPr>
      <w:r>
        <w:rPr>
          <w:rFonts w:ascii="Arial" w:hAnsi="Arial"/>
          <w:sz w:val="22"/>
        </w:rPr>
        <w:t>“</w:t>
      </w:r>
      <w:r w:rsidRPr="005F152F">
        <w:rPr>
          <w:rFonts w:ascii="Arial" w:hAnsi="Arial"/>
          <w:sz w:val="22"/>
        </w:rPr>
        <w:t>Fame and the Fortunes of Academic</w:t>
      </w:r>
      <w:r>
        <w:rPr>
          <w:rFonts w:ascii="Arial" w:hAnsi="Arial"/>
          <w:sz w:val="22"/>
        </w:rPr>
        <w:t xml:space="preserve"> </w:t>
      </w:r>
      <w:r w:rsidRPr="005F152F">
        <w:rPr>
          <w:rFonts w:ascii="Arial" w:hAnsi="Arial"/>
          <w:sz w:val="22"/>
        </w:rPr>
        <w:t>Economists:  How the market rewards influential research</w:t>
      </w:r>
      <w:r>
        <w:rPr>
          <w:rFonts w:ascii="Arial" w:hAnsi="Arial"/>
          <w:sz w:val="22"/>
        </w:rPr>
        <w:t xml:space="preserve">.”  Presented at Western Economic Association, San </w:t>
      </w:r>
      <w:proofErr w:type="spellStart"/>
      <w:r>
        <w:rPr>
          <w:rFonts w:ascii="Arial" w:hAnsi="Arial"/>
          <w:sz w:val="22"/>
        </w:rPr>
        <w:t>Franciso</w:t>
      </w:r>
      <w:proofErr w:type="spellEnd"/>
      <w:r>
        <w:rPr>
          <w:rFonts w:ascii="Arial" w:hAnsi="Arial"/>
          <w:sz w:val="22"/>
        </w:rPr>
        <w:t>, CA, July, 2012.</w:t>
      </w:r>
    </w:p>
    <w:p w14:paraId="616088D3" w14:textId="77777777" w:rsidR="002A4A5C" w:rsidRDefault="002A4A5C" w:rsidP="00144EDA">
      <w:pPr>
        <w:ind w:left="720"/>
        <w:rPr>
          <w:rFonts w:ascii="Arial" w:hAnsi="Arial"/>
          <w:sz w:val="22"/>
        </w:rPr>
      </w:pPr>
    </w:p>
    <w:p w14:paraId="4F6DF2D9" w14:textId="77777777" w:rsidR="00875B19" w:rsidRDefault="00777078" w:rsidP="00777078">
      <w:pPr>
        <w:ind w:left="720"/>
        <w:rPr>
          <w:rFonts w:ascii="Arial" w:hAnsi="Arial" w:cs="Arial"/>
          <w:sz w:val="22"/>
          <w:szCs w:val="22"/>
        </w:rPr>
      </w:pPr>
      <w:r w:rsidRPr="00777078">
        <w:rPr>
          <w:rFonts w:ascii="Arial" w:hAnsi="Arial" w:cs="Arial"/>
          <w:sz w:val="22"/>
          <w:szCs w:val="22"/>
        </w:rPr>
        <w:t>Presenter/Discussant of</w:t>
      </w:r>
      <w:r w:rsidR="00C201EF">
        <w:rPr>
          <w:rFonts w:ascii="Arial" w:hAnsi="Arial" w:cs="Arial"/>
          <w:sz w:val="22"/>
          <w:szCs w:val="22"/>
        </w:rPr>
        <w:t xml:space="preserve">: </w:t>
      </w:r>
      <w:r w:rsidRPr="00777078">
        <w:rPr>
          <w:rFonts w:ascii="Arial" w:hAnsi="Arial" w:cs="Arial"/>
          <w:sz w:val="22"/>
          <w:szCs w:val="22"/>
        </w:rPr>
        <w:t>“Applying Beta-type Size Distributions to Health Care Cost Regressions,</w:t>
      </w:r>
      <w:r>
        <w:rPr>
          <w:rFonts w:ascii="Arial" w:hAnsi="Arial" w:cs="Arial"/>
          <w:sz w:val="22"/>
          <w:szCs w:val="22"/>
        </w:rPr>
        <w:t xml:space="preserve">” </w:t>
      </w:r>
      <w:r w:rsidRPr="00777078">
        <w:rPr>
          <w:rFonts w:ascii="Arial" w:hAnsi="Arial" w:cs="Arial"/>
          <w:sz w:val="22"/>
          <w:szCs w:val="22"/>
        </w:rPr>
        <w:t>by Andrew Jones, James Lomas and Nigel Rice.  American Health Econometrics Workshop, 4</w:t>
      </w:r>
      <w:r w:rsidRPr="00777078">
        <w:rPr>
          <w:rFonts w:ascii="Arial" w:hAnsi="Arial" w:cs="Arial"/>
          <w:sz w:val="22"/>
          <w:szCs w:val="22"/>
          <w:vertAlign w:val="superscript"/>
        </w:rPr>
        <w:t>th</w:t>
      </w:r>
      <w:r w:rsidRPr="00777078">
        <w:rPr>
          <w:rFonts w:ascii="Arial" w:hAnsi="Arial" w:cs="Arial"/>
          <w:sz w:val="22"/>
          <w:szCs w:val="22"/>
        </w:rPr>
        <w:t xml:space="preserve"> Annual Health Econometrics Workshop, Hunter College, New York City, NY.  September 2012.</w:t>
      </w:r>
    </w:p>
    <w:p w14:paraId="480A53C3" w14:textId="77777777" w:rsidR="002A4A5C" w:rsidRDefault="002A4A5C" w:rsidP="00777078">
      <w:pPr>
        <w:ind w:left="720"/>
        <w:rPr>
          <w:rFonts w:ascii="Arial" w:hAnsi="Arial" w:cs="Arial"/>
          <w:sz w:val="22"/>
          <w:szCs w:val="22"/>
        </w:rPr>
      </w:pPr>
    </w:p>
    <w:p w14:paraId="4F3C2D04" w14:textId="77777777" w:rsidR="002A4A5C" w:rsidRDefault="002A4A5C" w:rsidP="00777078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“On Influential Publications and Faculty Pay:  Evidence from Marketing and Math,” (joint with </w:t>
      </w:r>
      <w:r w:rsidRPr="002A4A5C">
        <w:rPr>
          <w:rFonts w:ascii="Arial" w:hAnsi="Arial" w:cs="Arial"/>
          <w:sz w:val="22"/>
          <w:szCs w:val="22"/>
        </w:rPr>
        <w:t>Christiana E. Hilmer</w:t>
      </w:r>
      <w:r>
        <w:rPr>
          <w:rFonts w:ascii="Arial" w:hAnsi="Arial" w:cs="Arial"/>
          <w:sz w:val="22"/>
          <w:szCs w:val="22"/>
        </w:rPr>
        <w:t xml:space="preserve"> and Michael J. Hilmer).  Presented at Western Economic Association Annual Meetings, Seattle, Washington, June 28-July 2, 2013.</w:t>
      </w:r>
    </w:p>
    <w:p w14:paraId="5297CFBD" w14:textId="77777777" w:rsidR="002A4A5C" w:rsidRDefault="002A4A5C" w:rsidP="00777078">
      <w:pPr>
        <w:ind w:left="720"/>
        <w:rPr>
          <w:rFonts w:ascii="Arial" w:hAnsi="Arial" w:cs="Arial"/>
          <w:sz w:val="22"/>
          <w:szCs w:val="22"/>
        </w:rPr>
      </w:pPr>
    </w:p>
    <w:p w14:paraId="250964F9" w14:textId="77777777" w:rsidR="002A4A5C" w:rsidRDefault="002A4A5C" w:rsidP="00777078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“Air Pollution and School Absenteeism:  Results from a Natural Experiment,” (joint with C. Arden Pope, III).  Presented at IZA Workshop of Labor Market Effe</w:t>
      </w:r>
      <w:r w:rsidR="00553746">
        <w:rPr>
          <w:rFonts w:ascii="Arial" w:hAnsi="Arial" w:cs="Arial"/>
          <w:sz w:val="22"/>
          <w:szCs w:val="22"/>
        </w:rPr>
        <w:t xml:space="preserve">cts of Environmental Policies, </w:t>
      </w:r>
      <w:r>
        <w:rPr>
          <w:rFonts w:ascii="Arial" w:hAnsi="Arial" w:cs="Arial"/>
          <w:sz w:val="22"/>
          <w:szCs w:val="22"/>
        </w:rPr>
        <w:t>Bonn, Germany.  Sep. 6-7, 2013.</w:t>
      </w:r>
    </w:p>
    <w:p w14:paraId="747359BA" w14:textId="77777777" w:rsidR="00D25889" w:rsidRDefault="00D25889" w:rsidP="00777078">
      <w:pPr>
        <w:ind w:left="720"/>
        <w:rPr>
          <w:rFonts w:ascii="Arial" w:hAnsi="Arial" w:cs="Arial"/>
          <w:sz w:val="22"/>
          <w:szCs w:val="22"/>
        </w:rPr>
      </w:pPr>
    </w:p>
    <w:p w14:paraId="08463A65" w14:textId="77777777" w:rsidR="00D25889" w:rsidRDefault="00D25889" w:rsidP="00D25889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“On Influential Publications and Faculty Pay:  Evidence from Marketing and Math,” (joint with </w:t>
      </w:r>
      <w:r w:rsidRPr="002A4A5C">
        <w:rPr>
          <w:rFonts w:ascii="Arial" w:hAnsi="Arial" w:cs="Arial"/>
          <w:sz w:val="22"/>
          <w:szCs w:val="22"/>
        </w:rPr>
        <w:t>Christiana E. Hilmer</w:t>
      </w:r>
      <w:r>
        <w:rPr>
          <w:rFonts w:ascii="Arial" w:hAnsi="Arial" w:cs="Arial"/>
          <w:sz w:val="22"/>
          <w:szCs w:val="22"/>
        </w:rPr>
        <w:t xml:space="preserve"> and Michael J. Hilmer).  Presented at Center for Labor Economics Seminar, University of California, Berkeley.  Nov. 14, 2013.</w:t>
      </w:r>
    </w:p>
    <w:p w14:paraId="093AF80E" w14:textId="77777777" w:rsidR="00F7779A" w:rsidRDefault="00F7779A" w:rsidP="00D25889">
      <w:pPr>
        <w:ind w:left="720"/>
        <w:rPr>
          <w:rFonts w:ascii="Arial" w:hAnsi="Arial" w:cs="Arial"/>
          <w:sz w:val="22"/>
          <w:szCs w:val="22"/>
        </w:rPr>
      </w:pPr>
    </w:p>
    <w:p w14:paraId="364AEFE0" w14:textId="77777777" w:rsidR="00F7779A" w:rsidRDefault="0057717C" w:rsidP="00D25889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“The Changing Occupational Distribution by College Major.”  Presented at the Western Economic Association Annual Meetings, Denver, Colorado, June 27-July 1, 2014.  </w:t>
      </w:r>
    </w:p>
    <w:p w14:paraId="73E14674" w14:textId="77777777" w:rsidR="006E41A6" w:rsidRDefault="006E41A6" w:rsidP="00D25889">
      <w:pPr>
        <w:ind w:left="720"/>
        <w:rPr>
          <w:rFonts w:ascii="Arial" w:hAnsi="Arial" w:cs="Arial"/>
          <w:sz w:val="22"/>
          <w:szCs w:val="22"/>
        </w:rPr>
      </w:pPr>
    </w:p>
    <w:p w14:paraId="2458C76E" w14:textId="77777777" w:rsidR="006E41A6" w:rsidRDefault="006E41A6" w:rsidP="006E41A6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“Air Pollution and School Absenteeism:  Results from a Natural Experiment,” (joint with C. Arden Pope, III).  Presented at Western Economic Association Annual Meetings, Honolulu, HI, June 28-July 2, 2015.</w:t>
      </w:r>
    </w:p>
    <w:p w14:paraId="7CE78107" w14:textId="77777777" w:rsidR="006E41A6" w:rsidRDefault="006E41A6" w:rsidP="006E41A6">
      <w:pPr>
        <w:ind w:left="720"/>
        <w:rPr>
          <w:rFonts w:ascii="Arial" w:hAnsi="Arial" w:cs="Arial"/>
          <w:sz w:val="22"/>
          <w:szCs w:val="22"/>
        </w:rPr>
      </w:pPr>
    </w:p>
    <w:p w14:paraId="584DE0FA" w14:textId="77777777" w:rsidR="006E41A6" w:rsidRDefault="006E41A6" w:rsidP="006E41A6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“The Changing Occupational Distribution by College Major.”  Presented at the Cedefop/IZA Workshop on Skills and Skills Mismatch, CEDEFOP (European Centre for the Development of Vocational Training), Thessaloniki, Greece, Oct. 30, 2015.  </w:t>
      </w:r>
    </w:p>
    <w:p w14:paraId="3EBCC557" w14:textId="77777777" w:rsidR="00E9260B" w:rsidRDefault="00E9260B" w:rsidP="006E41A6">
      <w:pPr>
        <w:ind w:left="720"/>
        <w:rPr>
          <w:rFonts w:ascii="Arial" w:hAnsi="Arial" w:cs="Arial"/>
          <w:sz w:val="22"/>
          <w:szCs w:val="22"/>
        </w:rPr>
      </w:pPr>
    </w:p>
    <w:p w14:paraId="6AEB715F" w14:textId="77777777" w:rsidR="00E9260B" w:rsidRDefault="00C201EF" w:rsidP="00C201EF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“</w:t>
      </w:r>
      <w:r w:rsidRPr="00C201EF">
        <w:rPr>
          <w:rFonts w:ascii="Arial" w:hAnsi="Arial" w:cs="Arial"/>
          <w:sz w:val="22"/>
          <w:szCs w:val="22"/>
        </w:rPr>
        <w:t>Are There Benefits to Participating in</w:t>
      </w:r>
      <w:r>
        <w:rPr>
          <w:rFonts w:ascii="Arial" w:hAnsi="Arial" w:cs="Arial"/>
          <w:sz w:val="22"/>
          <w:szCs w:val="22"/>
        </w:rPr>
        <w:t xml:space="preserve"> High School Athletics?”  Presented at the Western Economic Association Annual Meetings,” San Diego, California, June 24-June 29, 2017.</w:t>
      </w:r>
    </w:p>
    <w:p w14:paraId="65693063" w14:textId="77777777" w:rsidR="00C201EF" w:rsidRDefault="00C201EF" w:rsidP="00C201EF">
      <w:pPr>
        <w:ind w:left="720"/>
        <w:rPr>
          <w:rFonts w:ascii="Arial" w:hAnsi="Arial" w:cs="Arial"/>
          <w:sz w:val="22"/>
          <w:szCs w:val="22"/>
        </w:rPr>
      </w:pPr>
    </w:p>
    <w:p w14:paraId="0F722EF1" w14:textId="77777777" w:rsidR="00C201EF" w:rsidRDefault="00C201EF" w:rsidP="00C201EF">
      <w:pPr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“The Effect of Light Rail Transit on Nearby Property Values:  Quasi-experimental Evidence from Seattle.”  Presented at 2017 World Symposium on Transport and Land Use, Brisbane, Australia, July 3-July 6, 2017.</w:t>
      </w:r>
    </w:p>
    <w:p w14:paraId="2A7F9963" w14:textId="77777777" w:rsidR="006670E1" w:rsidRDefault="006670E1" w:rsidP="00C201EF">
      <w:pPr>
        <w:ind w:left="720"/>
        <w:rPr>
          <w:rFonts w:ascii="Arial" w:hAnsi="Arial" w:cs="Arial"/>
          <w:sz w:val="22"/>
          <w:szCs w:val="22"/>
        </w:rPr>
      </w:pPr>
    </w:p>
    <w:p w14:paraId="7C2C2987" w14:textId="2F8EEBB9" w:rsidR="006670E1" w:rsidRDefault="006670E1" w:rsidP="009670E1">
      <w:pPr>
        <w:pStyle w:val="Default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“Meritocracy </w:t>
      </w:r>
      <w:r w:rsidR="009670E1" w:rsidRPr="009670E1">
        <w:rPr>
          <w:sz w:val="22"/>
          <w:szCs w:val="22"/>
        </w:rPr>
        <w:t>in Academic Labor Markets: A Comparison of Three Fields</w:t>
      </w:r>
      <w:r w:rsidR="009670E1">
        <w:rPr>
          <w:sz w:val="22"/>
          <w:szCs w:val="22"/>
        </w:rPr>
        <w:t xml:space="preserve">.”  Presented at Western Economic Association Annual Meetings, Vancouver, </w:t>
      </w:r>
      <w:r w:rsidR="008502DE">
        <w:rPr>
          <w:sz w:val="22"/>
          <w:szCs w:val="22"/>
        </w:rPr>
        <w:t>British Columbia</w:t>
      </w:r>
      <w:r w:rsidR="009670E1">
        <w:rPr>
          <w:sz w:val="22"/>
          <w:szCs w:val="22"/>
        </w:rPr>
        <w:t>, June 26-30, 2018.</w:t>
      </w:r>
    </w:p>
    <w:p w14:paraId="59FA1284" w14:textId="69A533F5" w:rsidR="008502DE" w:rsidRDefault="008502DE" w:rsidP="009670E1">
      <w:pPr>
        <w:pStyle w:val="Default"/>
        <w:ind w:left="720"/>
        <w:rPr>
          <w:sz w:val="22"/>
          <w:szCs w:val="22"/>
        </w:rPr>
      </w:pPr>
    </w:p>
    <w:p w14:paraId="01C72E53" w14:textId="7103FFA0" w:rsidR="008502DE" w:rsidRPr="009670E1" w:rsidRDefault="008502DE" w:rsidP="009670E1">
      <w:pPr>
        <w:pStyle w:val="Default"/>
        <w:ind w:left="720"/>
      </w:pPr>
      <w:r w:rsidRPr="008502DE">
        <w:t>“The effect of new light rail service on traffic congestion in Southern California</w:t>
      </w:r>
      <w:r>
        <w:t>.</w:t>
      </w:r>
      <w:r w:rsidRPr="008502DE">
        <w:t>”</w:t>
      </w:r>
      <w:r>
        <w:t xml:space="preserve">  Presented at Western Economic Association Annual Meetings, San Francisco, California, July 1, 2019.</w:t>
      </w:r>
    </w:p>
    <w:p w14:paraId="45421395" w14:textId="63A01C46" w:rsidR="006E41A6" w:rsidRDefault="006E41A6" w:rsidP="009670E1">
      <w:pPr>
        <w:rPr>
          <w:rFonts w:ascii="Arial" w:hAnsi="Arial" w:cs="Arial"/>
          <w:sz w:val="22"/>
          <w:szCs w:val="22"/>
        </w:rPr>
      </w:pPr>
    </w:p>
    <w:p w14:paraId="0D1CF5D5" w14:textId="001055F0" w:rsidR="006419C9" w:rsidRDefault="006419C9" w:rsidP="006419C9">
      <w:pPr>
        <w:widowControl w:val="0"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“How the Academic Labor Market Reward</w:t>
      </w:r>
      <w:r w:rsidR="006D35F0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Joint Work:  Exploring the Coauthor Premium,” Virtually presented at </w:t>
      </w:r>
      <w:r w:rsidRPr="006419C9">
        <w:rPr>
          <w:rFonts w:ascii="Arial" w:hAnsi="Arial" w:cs="Arial"/>
          <w:sz w:val="22"/>
          <w:szCs w:val="22"/>
        </w:rPr>
        <w:t>Max Planck Institute for Innovation and Competition</w:t>
      </w:r>
      <w:r>
        <w:rPr>
          <w:rFonts w:ascii="Arial" w:hAnsi="Arial" w:cs="Arial"/>
          <w:sz w:val="22"/>
          <w:szCs w:val="22"/>
        </w:rPr>
        <w:t>, Munich, Germany.  June 24, 2020.</w:t>
      </w:r>
    </w:p>
    <w:p w14:paraId="14264732" w14:textId="1B860496" w:rsidR="006419C9" w:rsidRDefault="006419C9" w:rsidP="006419C9">
      <w:pPr>
        <w:widowControl w:val="0"/>
        <w:ind w:left="720"/>
        <w:rPr>
          <w:rFonts w:ascii="Arial" w:hAnsi="Arial" w:cs="Arial"/>
          <w:sz w:val="22"/>
          <w:szCs w:val="22"/>
        </w:rPr>
      </w:pPr>
    </w:p>
    <w:p w14:paraId="12F61891" w14:textId="2613A59B" w:rsidR="00D25889" w:rsidRDefault="006419C9" w:rsidP="008502DE">
      <w:pPr>
        <w:widowControl w:val="0"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“How the Academic Labor Market Reward</w:t>
      </w:r>
      <w:r w:rsidR="006D35F0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Joint Work:  Exploring the Coauthor Premium,” Virtually presented at EALE/SOLE/AASLE World Congress, Berlin, Germany.  June 27, 2020.</w:t>
      </w:r>
    </w:p>
    <w:p w14:paraId="06193990" w14:textId="77777777" w:rsidR="00D25889" w:rsidRPr="00777078" w:rsidRDefault="00D25889" w:rsidP="00777078">
      <w:pPr>
        <w:ind w:left="720"/>
        <w:rPr>
          <w:rFonts w:ascii="Arial" w:hAnsi="Arial" w:cs="Arial"/>
          <w:sz w:val="22"/>
          <w:szCs w:val="22"/>
        </w:rPr>
      </w:pPr>
    </w:p>
    <w:sectPr w:rsidR="00D25889" w:rsidRPr="00777078" w:rsidSect="00D21E82">
      <w:footnotePr>
        <w:numFmt w:val="lowerLetter"/>
      </w:footnotePr>
      <w:endnotePr>
        <w:numFmt w:val="lowerLetter"/>
      </w:endnotePr>
      <w:type w:val="continuous"/>
      <w:pgSz w:w="12240" w:h="15840"/>
      <w:pgMar w:top="1920" w:right="1320" w:bottom="1920" w:left="2340" w:header="1440" w:footer="144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FC063C" w14:textId="77777777" w:rsidR="001C5DDE" w:rsidRDefault="001C5DDE">
      <w:r>
        <w:separator/>
      </w:r>
    </w:p>
  </w:endnote>
  <w:endnote w:type="continuationSeparator" w:id="0">
    <w:p w14:paraId="094DE971" w14:textId="77777777" w:rsidR="001C5DDE" w:rsidRDefault="001C5D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f1">
    <w:altName w:val="Times New Roman"/>
    <w:panose1 w:val="00000000000000000000"/>
    <w:charset w:val="00"/>
    <w:family w:val="roman"/>
    <w:notTrueType/>
    <w:pitch w:val="default"/>
  </w:font>
  <w:font w:name="ff2">
    <w:altName w:val="Times New Roman"/>
    <w:panose1 w:val="00000000000000000000"/>
    <w:charset w:val="00"/>
    <w:family w:val="roman"/>
    <w:notTrueType/>
    <w:pitch w:val="default"/>
  </w:font>
  <w:font w:name="ff3">
    <w:altName w:val="Times New Roman"/>
    <w:panose1 w:val="00000000000000000000"/>
    <w:charset w:val="00"/>
    <w:family w:val="roman"/>
    <w:notTrueType/>
    <w:pitch w:val="default"/>
  </w:font>
  <w:font w:name="ff4">
    <w:altName w:val="Times New Roman"/>
    <w:panose1 w:val="00000000000000000000"/>
    <w:charset w:val="00"/>
    <w:family w:val="roman"/>
    <w:notTrueType/>
    <w:pitch w:val="default"/>
  </w:font>
  <w:font w:name="ff5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D58E02A" w14:textId="77777777" w:rsidR="007D66BE" w:rsidRDefault="007D66BE">
    <w:pPr>
      <w:framePr w:w="9480" w:h="233" w:hRule="exact" w:wrap="notBeside" w:vAnchor="page" w:hAnchor="text" w:y="14112"/>
      <w:spacing w:line="0" w:lineRule="atLeast"/>
      <w:jc w:val="center"/>
      <w:rPr>
        <w:vanish/>
      </w:rPr>
    </w:pPr>
    <w:r>
      <w:rPr>
        <w:sz w:val="20"/>
      </w:rPr>
      <w:pgNum/>
    </w:r>
  </w:p>
  <w:p w14:paraId="759C7151" w14:textId="77777777" w:rsidR="007D66BE" w:rsidRDefault="007D66BE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78C7BD" w14:textId="77777777" w:rsidR="007D66BE" w:rsidRDefault="007D66BE">
    <w:pPr>
      <w:framePr w:w="9480" w:h="233" w:hRule="exact" w:wrap="notBeside" w:vAnchor="page" w:hAnchor="text" w:y="14112"/>
      <w:jc w:val="center"/>
      <w:rPr>
        <w:vanish/>
      </w:rPr>
    </w:pPr>
    <w:r>
      <w:rPr>
        <w:sz w:val="20"/>
      </w:rPr>
      <w:pgNum/>
    </w:r>
  </w:p>
  <w:p w14:paraId="219383DD" w14:textId="77777777" w:rsidR="007D66BE" w:rsidRDefault="007D66BE">
    <w:pPr>
      <w:spacing w:line="0" w:lineRule="atLea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C43CAFE" w14:textId="77777777" w:rsidR="001C5DDE" w:rsidRDefault="001C5DDE">
      <w:r>
        <w:separator/>
      </w:r>
    </w:p>
  </w:footnote>
  <w:footnote w:type="continuationSeparator" w:id="0">
    <w:p w14:paraId="2E1AEC8C" w14:textId="77777777" w:rsidR="001C5DDE" w:rsidRDefault="001C5DD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86F2975"/>
    <w:multiLevelType w:val="hybridMultilevel"/>
    <w:tmpl w:val="6172C588"/>
    <w:lvl w:ilvl="0" w:tplc="040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0"/>
  <w:doNotHyphenateCaps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E3AB2"/>
    <w:rsid w:val="00002531"/>
    <w:rsid w:val="0001556B"/>
    <w:rsid w:val="00021731"/>
    <w:rsid w:val="00036060"/>
    <w:rsid w:val="00055EA9"/>
    <w:rsid w:val="00066066"/>
    <w:rsid w:val="000670BA"/>
    <w:rsid w:val="00072E91"/>
    <w:rsid w:val="000750AB"/>
    <w:rsid w:val="000A34E2"/>
    <w:rsid w:val="000A4AD1"/>
    <w:rsid w:val="000F782E"/>
    <w:rsid w:val="0010644C"/>
    <w:rsid w:val="00141730"/>
    <w:rsid w:val="0014194F"/>
    <w:rsid w:val="0014382F"/>
    <w:rsid w:val="00144EDA"/>
    <w:rsid w:val="001A6DD6"/>
    <w:rsid w:val="001B7E19"/>
    <w:rsid w:val="001C5BDE"/>
    <w:rsid w:val="001C5DDE"/>
    <w:rsid w:val="001F388C"/>
    <w:rsid w:val="00223F43"/>
    <w:rsid w:val="00226819"/>
    <w:rsid w:val="002351B6"/>
    <w:rsid w:val="00235912"/>
    <w:rsid w:val="002507AD"/>
    <w:rsid w:val="002621EF"/>
    <w:rsid w:val="00272F3B"/>
    <w:rsid w:val="00273173"/>
    <w:rsid w:val="002803DC"/>
    <w:rsid w:val="00297845"/>
    <w:rsid w:val="002A4A5C"/>
    <w:rsid w:val="002C2422"/>
    <w:rsid w:val="002D1660"/>
    <w:rsid w:val="002D48DA"/>
    <w:rsid w:val="002E3AB2"/>
    <w:rsid w:val="002E5773"/>
    <w:rsid w:val="00322B28"/>
    <w:rsid w:val="00326FFE"/>
    <w:rsid w:val="00333E7A"/>
    <w:rsid w:val="0033484C"/>
    <w:rsid w:val="00375A19"/>
    <w:rsid w:val="003B2182"/>
    <w:rsid w:val="003C1AEC"/>
    <w:rsid w:val="003C490D"/>
    <w:rsid w:val="003C65CC"/>
    <w:rsid w:val="003D6F84"/>
    <w:rsid w:val="003E151D"/>
    <w:rsid w:val="003E2587"/>
    <w:rsid w:val="003E6C47"/>
    <w:rsid w:val="003E6D91"/>
    <w:rsid w:val="003E70FC"/>
    <w:rsid w:val="00404DE9"/>
    <w:rsid w:val="004139BB"/>
    <w:rsid w:val="00414094"/>
    <w:rsid w:val="004242AC"/>
    <w:rsid w:val="00427AF3"/>
    <w:rsid w:val="00437B60"/>
    <w:rsid w:val="00441E83"/>
    <w:rsid w:val="00461188"/>
    <w:rsid w:val="00465D08"/>
    <w:rsid w:val="00480B96"/>
    <w:rsid w:val="00485B20"/>
    <w:rsid w:val="004A2135"/>
    <w:rsid w:val="004C2A1A"/>
    <w:rsid w:val="004C3EAC"/>
    <w:rsid w:val="004E5866"/>
    <w:rsid w:val="004F1A0F"/>
    <w:rsid w:val="004F5D82"/>
    <w:rsid w:val="004F7EA1"/>
    <w:rsid w:val="005175ED"/>
    <w:rsid w:val="005305BD"/>
    <w:rsid w:val="00540172"/>
    <w:rsid w:val="00546E78"/>
    <w:rsid w:val="00553746"/>
    <w:rsid w:val="0057717C"/>
    <w:rsid w:val="00593DE1"/>
    <w:rsid w:val="005A0929"/>
    <w:rsid w:val="005A5138"/>
    <w:rsid w:val="005B7C1F"/>
    <w:rsid w:val="005F152F"/>
    <w:rsid w:val="00604BCA"/>
    <w:rsid w:val="006161B9"/>
    <w:rsid w:val="00616B14"/>
    <w:rsid w:val="006243F2"/>
    <w:rsid w:val="006401CA"/>
    <w:rsid w:val="006419C9"/>
    <w:rsid w:val="006670E1"/>
    <w:rsid w:val="006829D6"/>
    <w:rsid w:val="006B33AE"/>
    <w:rsid w:val="006C15B4"/>
    <w:rsid w:val="006D35F0"/>
    <w:rsid w:val="006E04C9"/>
    <w:rsid w:val="006E3EE1"/>
    <w:rsid w:val="006E41A6"/>
    <w:rsid w:val="006E6233"/>
    <w:rsid w:val="00700869"/>
    <w:rsid w:val="00762158"/>
    <w:rsid w:val="00767450"/>
    <w:rsid w:val="00777078"/>
    <w:rsid w:val="007D66BE"/>
    <w:rsid w:val="007E674C"/>
    <w:rsid w:val="007F50D7"/>
    <w:rsid w:val="007F5316"/>
    <w:rsid w:val="008138B7"/>
    <w:rsid w:val="00814D24"/>
    <w:rsid w:val="00843A58"/>
    <w:rsid w:val="008502DE"/>
    <w:rsid w:val="008560BE"/>
    <w:rsid w:val="008712BB"/>
    <w:rsid w:val="00875B19"/>
    <w:rsid w:val="00882825"/>
    <w:rsid w:val="00885A60"/>
    <w:rsid w:val="00891EF3"/>
    <w:rsid w:val="008B5C55"/>
    <w:rsid w:val="008D08C8"/>
    <w:rsid w:val="008E03E0"/>
    <w:rsid w:val="008E075C"/>
    <w:rsid w:val="008F26BC"/>
    <w:rsid w:val="00906CC9"/>
    <w:rsid w:val="00912D1A"/>
    <w:rsid w:val="00922C89"/>
    <w:rsid w:val="00943436"/>
    <w:rsid w:val="0095624E"/>
    <w:rsid w:val="009670E1"/>
    <w:rsid w:val="00967707"/>
    <w:rsid w:val="009B2085"/>
    <w:rsid w:val="009B69EE"/>
    <w:rsid w:val="009C3564"/>
    <w:rsid w:val="009E5E81"/>
    <w:rsid w:val="00A15985"/>
    <w:rsid w:val="00A66662"/>
    <w:rsid w:val="00A918C7"/>
    <w:rsid w:val="00AA2FEA"/>
    <w:rsid w:val="00AA5CFF"/>
    <w:rsid w:val="00AB2506"/>
    <w:rsid w:val="00AC4F7B"/>
    <w:rsid w:val="00AE39E4"/>
    <w:rsid w:val="00AF7ADB"/>
    <w:rsid w:val="00B05050"/>
    <w:rsid w:val="00B24798"/>
    <w:rsid w:val="00B407A7"/>
    <w:rsid w:val="00B46192"/>
    <w:rsid w:val="00B60F89"/>
    <w:rsid w:val="00B62DBF"/>
    <w:rsid w:val="00B720C2"/>
    <w:rsid w:val="00B8502A"/>
    <w:rsid w:val="00BA1781"/>
    <w:rsid w:val="00C06222"/>
    <w:rsid w:val="00C130E9"/>
    <w:rsid w:val="00C201EF"/>
    <w:rsid w:val="00C24F14"/>
    <w:rsid w:val="00C47061"/>
    <w:rsid w:val="00C77872"/>
    <w:rsid w:val="00C9252B"/>
    <w:rsid w:val="00CA7326"/>
    <w:rsid w:val="00CB63AE"/>
    <w:rsid w:val="00CD0B65"/>
    <w:rsid w:val="00CE5B1E"/>
    <w:rsid w:val="00D06870"/>
    <w:rsid w:val="00D11606"/>
    <w:rsid w:val="00D11610"/>
    <w:rsid w:val="00D21E82"/>
    <w:rsid w:val="00D25889"/>
    <w:rsid w:val="00D274B1"/>
    <w:rsid w:val="00D45541"/>
    <w:rsid w:val="00D45EFF"/>
    <w:rsid w:val="00D541B9"/>
    <w:rsid w:val="00D846F7"/>
    <w:rsid w:val="00DA0761"/>
    <w:rsid w:val="00DA2518"/>
    <w:rsid w:val="00DD6DDE"/>
    <w:rsid w:val="00DF73A8"/>
    <w:rsid w:val="00E132F9"/>
    <w:rsid w:val="00E568F0"/>
    <w:rsid w:val="00E6700C"/>
    <w:rsid w:val="00E87E0B"/>
    <w:rsid w:val="00E9260B"/>
    <w:rsid w:val="00E93C52"/>
    <w:rsid w:val="00EB5ADD"/>
    <w:rsid w:val="00EC0B6B"/>
    <w:rsid w:val="00ED2691"/>
    <w:rsid w:val="00ED6702"/>
    <w:rsid w:val="00F02AC5"/>
    <w:rsid w:val="00F12B0C"/>
    <w:rsid w:val="00F23615"/>
    <w:rsid w:val="00F25666"/>
    <w:rsid w:val="00F4248E"/>
    <w:rsid w:val="00F53E38"/>
    <w:rsid w:val="00F626EC"/>
    <w:rsid w:val="00F646CF"/>
    <w:rsid w:val="00F7779A"/>
    <w:rsid w:val="00FB7C4F"/>
    <w:rsid w:val="00FC6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date"/>
  <w:smartTagType w:namespaceuri="urn:schemas-microsoft-com:office:smarttags" w:name="country-region"/>
  <w:smartTagType w:namespaceuri="urn:schemas-microsoft-com:office:smarttags" w:name="PostalCode"/>
  <w:smartTagType w:namespaceuri="urn:schemas-microsoft-com:office:smarttags" w:name="State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  <w14:docId w14:val="54782E15"/>
  <w15:docId w15:val="{5860A6D7-51E6-4FB7-AFE1-C2C0B1B721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21E82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rsid w:val="00B8502A"/>
    <w:rPr>
      <w:color w:val="800080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2D48DA"/>
    <w:rPr>
      <w:rFonts w:ascii="Consolas" w:eastAsia="Calibri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2D48DA"/>
    <w:rPr>
      <w:rFonts w:ascii="Consolas" w:eastAsia="Calibri" w:hAnsi="Consolas" w:cs="Times New Roman"/>
      <w:sz w:val="21"/>
      <w:szCs w:val="21"/>
    </w:rPr>
  </w:style>
  <w:style w:type="character" w:styleId="Hyperlink">
    <w:name w:val="Hyperlink"/>
    <w:basedOn w:val="DefaultParagraphFont"/>
    <w:rsid w:val="005F152F"/>
    <w:rPr>
      <w:color w:val="0000FF" w:themeColor="hyperlink"/>
      <w:u w:val="single"/>
    </w:rPr>
  </w:style>
  <w:style w:type="character" w:customStyle="1" w:styleId="current-selection">
    <w:name w:val="current-selection"/>
    <w:basedOn w:val="DefaultParagraphFont"/>
    <w:rsid w:val="006E41A6"/>
  </w:style>
  <w:style w:type="character" w:customStyle="1" w:styleId="a">
    <w:name w:val="_"/>
    <w:basedOn w:val="DefaultParagraphFont"/>
    <w:rsid w:val="006E41A6"/>
  </w:style>
  <w:style w:type="character" w:customStyle="1" w:styleId="enhanced-author">
    <w:name w:val="enhanced-author"/>
    <w:basedOn w:val="DefaultParagraphFont"/>
    <w:rsid w:val="006E41A6"/>
  </w:style>
  <w:style w:type="character" w:customStyle="1" w:styleId="enhanced-reference">
    <w:name w:val="enhanced-reference"/>
    <w:basedOn w:val="DefaultParagraphFont"/>
    <w:rsid w:val="006E41A6"/>
  </w:style>
  <w:style w:type="character" w:customStyle="1" w:styleId="ff2">
    <w:name w:val="ff2"/>
    <w:basedOn w:val="DefaultParagraphFont"/>
    <w:rsid w:val="006E41A6"/>
  </w:style>
  <w:style w:type="paragraph" w:customStyle="1" w:styleId="Default">
    <w:name w:val="Default"/>
    <w:rsid w:val="009670E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389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10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47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159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16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91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78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2578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21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14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86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16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01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50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79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12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4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912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315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413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04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8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26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888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300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06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283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774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59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80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1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122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67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54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1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73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6152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58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78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235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2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441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50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15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850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8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74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56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70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808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507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594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53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9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14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743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07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30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888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565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70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85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3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56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18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26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28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84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292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81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84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82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935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703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886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45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34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75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9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8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970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20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570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83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400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916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016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7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40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5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3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206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936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839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6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604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1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apps.webofknowledge.com/full_record.do?product=WOS&amp;search_mode=GeneralSearch&amp;qid=1&amp;SID=4DhJGb7KE4i5CImcG32&amp;page=1&amp;doc=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12</Pages>
  <Words>4014</Words>
  <Characters>22882</Characters>
  <Application>Microsoft Office Word</Application>
  <DocSecurity>0</DocSecurity>
  <Lines>190</Lines>
  <Paragraphs>53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Brigham Young University</Company>
  <LinksUpToDate>false</LinksUpToDate>
  <CharactersWithSpaces>26843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College of Family Home and Social Science</dc:creator>
  <cp:lastModifiedBy>Michael Ransom</cp:lastModifiedBy>
  <cp:revision>2</cp:revision>
  <cp:lastPrinted>2012-01-02T18:49:00Z</cp:lastPrinted>
  <dcterms:created xsi:type="dcterms:W3CDTF">2021-01-19T20:14:00Z</dcterms:created>
  <dcterms:modified xsi:type="dcterms:W3CDTF">2021-01-19T20:14:00Z</dcterms:modified>
</cp:coreProperties>
</file>